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AF3" w:rsidRDefault="00313AF3" w:rsidP="00313AF3">
      <w:pPr>
        <w:spacing w:before="74" w:line="232" w:lineRule="auto"/>
        <w:ind w:left="1712" w:right="866" w:hanging="11"/>
        <w:jc w:val="center"/>
        <w:rPr>
          <w:sz w:val="24"/>
        </w:rPr>
      </w:pPr>
      <w:r>
        <w:rPr>
          <w:sz w:val="24"/>
        </w:rPr>
        <w:t>Министерство науки и высшего образования Российской Федерации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Федеральное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государственное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бюджетное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образовательное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учреждение высшего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</w:p>
    <w:p w:rsidR="00313AF3" w:rsidRDefault="00313AF3" w:rsidP="00313AF3">
      <w:pPr>
        <w:spacing w:before="6"/>
        <w:ind w:left="1859" w:right="983"/>
        <w:jc w:val="center"/>
        <w:rPr>
          <w:sz w:val="24"/>
        </w:rPr>
      </w:pPr>
      <w:r>
        <w:rPr>
          <w:spacing w:val="-1"/>
          <w:sz w:val="24"/>
        </w:rPr>
        <w:t>«Тамбовский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государственный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университет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имени</w:t>
      </w:r>
      <w:r>
        <w:rPr>
          <w:sz w:val="24"/>
        </w:rPr>
        <w:t xml:space="preserve"> </w:t>
      </w:r>
      <w:r>
        <w:rPr>
          <w:spacing w:val="-1"/>
          <w:sz w:val="24"/>
        </w:rPr>
        <w:t>Г.Р.</w:t>
      </w:r>
      <w:r>
        <w:rPr>
          <w:spacing w:val="-15"/>
          <w:sz w:val="24"/>
        </w:rPr>
        <w:t xml:space="preserve"> </w:t>
      </w:r>
      <w:r>
        <w:rPr>
          <w:sz w:val="24"/>
        </w:rPr>
        <w:t>Державина»</w:t>
      </w:r>
    </w:p>
    <w:p w:rsidR="00313AF3" w:rsidRDefault="00313AF3" w:rsidP="00313AF3">
      <w:pPr>
        <w:pStyle w:val="a3"/>
        <w:spacing w:before="1"/>
        <w:rPr>
          <w:sz w:val="24"/>
        </w:rPr>
      </w:pPr>
    </w:p>
    <w:p w:rsidR="00313AF3" w:rsidRDefault="00313AF3" w:rsidP="00313AF3">
      <w:pPr>
        <w:spacing w:line="360" w:lineRule="auto"/>
        <w:ind w:left="3455" w:right="2569" w:hanging="37"/>
        <w:jc w:val="center"/>
        <w:rPr>
          <w:sz w:val="24"/>
        </w:rPr>
      </w:pPr>
      <w:r>
        <w:rPr>
          <w:sz w:val="24"/>
        </w:rPr>
        <w:t>Институт права и национальной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Кафедра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</w:p>
    <w:p w:rsidR="00313AF3" w:rsidRDefault="00313AF3" w:rsidP="00313AF3">
      <w:pPr>
        <w:spacing w:line="360" w:lineRule="auto"/>
        <w:ind w:left="3455" w:right="2569" w:hanging="37"/>
        <w:jc w:val="center"/>
        <w:rPr>
          <w:sz w:val="24"/>
        </w:rPr>
      </w:pPr>
    </w:p>
    <w:p w:rsidR="00313AF3" w:rsidRDefault="00313AF3" w:rsidP="00313AF3">
      <w:pPr>
        <w:pStyle w:val="a3"/>
        <w:ind w:left="4678"/>
      </w:pPr>
      <w:r>
        <w:t xml:space="preserve">      УТВЕРЖДАЮ</w:t>
      </w:r>
    </w:p>
    <w:p w:rsidR="00313AF3" w:rsidRDefault="00313AF3" w:rsidP="00313AF3">
      <w:pPr>
        <w:pStyle w:val="a3"/>
        <w:ind w:left="4678"/>
      </w:pPr>
      <w:r>
        <w:t xml:space="preserve">      Директор</w:t>
      </w:r>
    </w:p>
    <w:p w:rsidR="00313AF3" w:rsidRDefault="00313AF3" w:rsidP="00313AF3">
      <w:pPr>
        <w:pStyle w:val="a3"/>
        <w:ind w:left="4678"/>
      </w:pPr>
      <w:r>
        <w:t xml:space="preserve">       Института права и национальной безопасности</w:t>
      </w:r>
    </w:p>
    <w:p w:rsidR="00313AF3" w:rsidRDefault="00313AF3" w:rsidP="00313AF3">
      <w:pPr>
        <w:pStyle w:val="a3"/>
        <w:ind w:left="4678"/>
      </w:pPr>
      <w:r>
        <w:t xml:space="preserve">       ___________________ В.А. Шуняева</w:t>
      </w:r>
    </w:p>
    <w:p w:rsidR="00313AF3" w:rsidRDefault="00313AF3" w:rsidP="00313AF3">
      <w:pPr>
        <w:pStyle w:val="a3"/>
        <w:ind w:left="4678"/>
      </w:pPr>
      <w:r>
        <w:t xml:space="preserve">      «___» ________________</w:t>
      </w:r>
    </w:p>
    <w:p w:rsidR="00313AF3" w:rsidRDefault="00313AF3" w:rsidP="00313AF3">
      <w:pPr>
        <w:spacing w:line="360" w:lineRule="auto"/>
        <w:ind w:left="3455" w:right="2569" w:hanging="37"/>
        <w:jc w:val="center"/>
        <w:rPr>
          <w:sz w:val="24"/>
        </w:rPr>
      </w:pPr>
    </w:p>
    <w:p w:rsidR="00313AF3" w:rsidRDefault="00313AF3" w:rsidP="00313AF3">
      <w:pPr>
        <w:pStyle w:val="a3"/>
        <w:rPr>
          <w:sz w:val="26"/>
        </w:rPr>
      </w:pPr>
    </w:p>
    <w:p w:rsidR="00313AF3" w:rsidRDefault="00313AF3" w:rsidP="00313AF3">
      <w:pPr>
        <w:pStyle w:val="a3"/>
        <w:rPr>
          <w:sz w:val="26"/>
        </w:rPr>
      </w:pPr>
    </w:p>
    <w:p w:rsidR="00313AF3" w:rsidRDefault="00313AF3" w:rsidP="00313AF3">
      <w:pPr>
        <w:pStyle w:val="a3"/>
        <w:rPr>
          <w:sz w:val="26"/>
        </w:rPr>
      </w:pPr>
    </w:p>
    <w:p w:rsidR="00313AF3" w:rsidRDefault="00313AF3" w:rsidP="00313AF3">
      <w:pPr>
        <w:pStyle w:val="a3"/>
        <w:rPr>
          <w:sz w:val="26"/>
        </w:rPr>
      </w:pPr>
    </w:p>
    <w:p w:rsidR="00313AF3" w:rsidRDefault="00313AF3" w:rsidP="00313AF3">
      <w:pPr>
        <w:pStyle w:val="a3"/>
        <w:rPr>
          <w:sz w:val="26"/>
        </w:rPr>
      </w:pPr>
    </w:p>
    <w:p w:rsidR="00313AF3" w:rsidRDefault="00313AF3" w:rsidP="00313AF3">
      <w:pPr>
        <w:pStyle w:val="a3"/>
        <w:rPr>
          <w:sz w:val="26"/>
        </w:rPr>
      </w:pPr>
    </w:p>
    <w:p w:rsidR="00313AF3" w:rsidRDefault="00313AF3" w:rsidP="00313AF3">
      <w:pPr>
        <w:pStyle w:val="a3"/>
        <w:spacing w:before="2" w:line="360" w:lineRule="auto"/>
        <w:rPr>
          <w:sz w:val="30"/>
        </w:rPr>
      </w:pPr>
    </w:p>
    <w:p w:rsidR="00313AF3" w:rsidRPr="009A296E" w:rsidRDefault="00313AF3" w:rsidP="00313AF3">
      <w:pPr>
        <w:spacing w:line="360" w:lineRule="auto"/>
        <w:ind w:left="1859" w:right="996"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ПРОГРАММА И </w:t>
      </w:r>
      <w:r w:rsidRPr="009A296E">
        <w:rPr>
          <w:b/>
          <w:color w:val="000000"/>
          <w:sz w:val="28"/>
          <w:szCs w:val="28"/>
          <w:lang w:eastAsia="ru-RU"/>
        </w:rPr>
        <w:t>ОЦЕНОЧНЫЕ СРЕДСТВА ГОСУДАРСТВЕННОЙ ИТОГОВОЙ АТТЕСТАЦИИ</w:t>
      </w:r>
    </w:p>
    <w:p w:rsidR="00313AF3" w:rsidRPr="00460638" w:rsidRDefault="00313AF3" w:rsidP="00313AF3">
      <w:pPr>
        <w:pStyle w:val="a3"/>
        <w:spacing w:before="150" w:line="276" w:lineRule="auto"/>
        <w:ind w:left="1014" w:right="903"/>
        <w:jc w:val="center"/>
      </w:pPr>
      <w:r w:rsidRPr="00460638">
        <w:t>образовательной программы среднего</w:t>
      </w:r>
    </w:p>
    <w:p w:rsidR="00313AF3" w:rsidRPr="00460638" w:rsidRDefault="00313AF3" w:rsidP="00313AF3">
      <w:pPr>
        <w:pStyle w:val="a3"/>
        <w:spacing w:before="150" w:line="276" w:lineRule="auto"/>
        <w:ind w:left="1014" w:right="903"/>
        <w:jc w:val="center"/>
      </w:pPr>
      <w:r w:rsidRPr="00460638">
        <w:t>профессионального образования - программа подготовки</w:t>
      </w:r>
    </w:p>
    <w:p w:rsidR="00313AF3" w:rsidRPr="00460638" w:rsidRDefault="00313AF3" w:rsidP="00313AF3">
      <w:pPr>
        <w:pStyle w:val="a3"/>
        <w:spacing w:before="150" w:line="276" w:lineRule="auto"/>
        <w:ind w:left="1014" w:right="903"/>
        <w:jc w:val="center"/>
      </w:pPr>
      <w:r w:rsidRPr="00460638">
        <w:t>специалистов среднего звена по специальности</w:t>
      </w:r>
    </w:p>
    <w:p w:rsidR="00313AF3" w:rsidRPr="00460638" w:rsidRDefault="00313AF3" w:rsidP="00313AF3">
      <w:pPr>
        <w:pStyle w:val="a3"/>
        <w:spacing w:before="162" w:line="276" w:lineRule="auto"/>
        <w:ind w:left="4350" w:right="1598" w:hanging="2618"/>
        <w:jc w:val="center"/>
        <w:rPr>
          <w:spacing w:val="-67"/>
        </w:rPr>
      </w:pPr>
      <w:r w:rsidRPr="00460638">
        <w:t>40.02.04 «Юриспруденция»</w:t>
      </w:r>
    </w:p>
    <w:p w:rsidR="00313AF3" w:rsidRDefault="00313AF3" w:rsidP="00313AF3">
      <w:pPr>
        <w:pStyle w:val="a3"/>
        <w:jc w:val="center"/>
        <w:rPr>
          <w:b/>
          <w:sz w:val="30"/>
        </w:rPr>
      </w:pPr>
      <w:r w:rsidRPr="00460638">
        <w:t>Квалификация юрист</w:t>
      </w:r>
    </w:p>
    <w:p w:rsidR="00313AF3" w:rsidRDefault="00313AF3" w:rsidP="00313AF3">
      <w:pPr>
        <w:pStyle w:val="a3"/>
        <w:rPr>
          <w:b/>
          <w:sz w:val="30"/>
        </w:rPr>
      </w:pPr>
    </w:p>
    <w:p w:rsidR="00313AF3" w:rsidRDefault="00313AF3" w:rsidP="00313AF3">
      <w:pPr>
        <w:pStyle w:val="a3"/>
        <w:rPr>
          <w:b/>
          <w:sz w:val="30"/>
        </w:rPr>
      </w:pPr>
    </w:p>
    <w:p w:rsidR="00313AF3" w:rsidRDefault="00313AF3" w:rsidP="00313AF3">
      <w:pPr>
        <w:pStyle w:val="a3"/>
        <w:rPr>
          <w:b/>
          <w:sz w:val="30"/>
        </w:rPr>
      </w:pPr>
    </w:p>
    <w:p w:rsidR="00313AF3" w:rsidRDefault="00313AF3" w:rsidP="00313AF3">
      <w:pPr>
        <w:pStyle w:val="a3"/>
        <w:rPr>
          <w:b/>
          <w:sz w:val="30"/>
        </w:rPr>
      </w:pPr>
    </w:p>
    <w:p w:rsidR="00313AF3" w:rsidRDefault="00313AF3" w:rsidP="00313AF3">
      <w:pPr>
        <w:pStyle w:val="a3"/>
        <w:rPr>
          <w:b/>
          <w:sz w:val="30"/>
        </w:rPr>
      </w:pPr>
    </w:p>
    <w:p w:rsidR="00313AF3" w:rsidRDefault="00313AF3" w:rsidP="00313AF3">
      <w:pPr>
        <w:pStyle w:val="a3"/>
        <w:spacing w:before="263"/>
        <w:ind w:left="1859" w:right="990"/>
        <w:jc w:val="center"/>
      </w:pPr>
      <w:r>
        <w:t>Год</w:t>
      </w:r>
      <w:r>
        <w:rPr>
          <w:spacing w:val="-4"/>
        </w:rPr>
        <w:t xml:space="preserve"> </w:t>
      </w:r>
      <w:r>
        <w:t>набора</w:t>
      </w:r>
      <w:r>
        <w:rPr>
          <w:spacing w:val="-8"/>
        </w:rPr>
        <w:t xml:space="preserve"> </w:t>
      </w:r>
      <w:r>
        <w:t>2024</w:t>
      </w:r>
    </w:p>
    <w:p w:rsidR="00313AF3" w:rsidRDefault="00313AF3" w:rsidP="00313AF3">
      <w:pPr>
        <w:pStyle w:val="a3"/>
        <w:rPr>
          <w:sz w:val="30"/>
        </w:rPr>
      </w:pPr>
    </w:p>
    <w:p w:rsidR="00313AF3" w:rsidRDefault="00313AF3" w:rsidP="00313AF3">
      <w:pPr>
        <w:pStyle w:val="a3"/>
        <w:rPr>
          <w:sz w:val="30"/>
        </w:rPr>
      </w:pPr>
    </w:p>
    <w:p w:rsidR="00313AF3" w:rsidRDefault="00313AF3" w:rsidP="00313AF3">
      <w:pPr>
        <w:pStyle w:val="a3"/>
        <w:rPr>
          <w:sz w:val="30"/>
        </w:rPr>
      </w:pPr>
    </w:p>
    <w:p w:rsidR="00313AF3" w:rsidRDefault="00313AF3" w:rsidP="00313AF3">
      <w:pPr>
        <w:pStyle w:val="a3"/>
        <w:spacing w:before="4"/>
        <w:rPr>
          <w:sz w:val="42"/>
        </w:rPr>
      </w:pPr>
    </w:p>
    <w:p w:rsidR="00313AF3" w:rsidRDefault="00313AF3" w:rsidP="00313AF3">
      <w:pPr>
        <w:pStyle w:val="a3"/>
        <w:ind w:left="1859" w:right="1000"/>
        <w:jc w:val="center"/>
      </w:pPr>
      <w:r>
        <w:t>Тамбов</w:t>
      </w:r>
      <w:r>
        <w:rPr>
          <w:spacing w:val="-12"/>
        </w:rPr>
        <w:t xml:space="preserve"> </w:t>
      </w:r>
      <w:r>
        <w:t>2024</w:t>
      </w:r>
    </w:p>
    <w:p w:rsidR="00AF2FA6" w:rsidRDefault="00AF2FA6">
      <w:pPr>
        <w:jc w:val="center"/>
        <w:sectPr w:rsidR="00AF2FA6">
          <w:type w:val="continuous"/>
          <w:pgSz w:w="11920" w:h="16850"/>
          <w:pgMar w:top="920" w:right="540" w:bottom="280" w:left="540" w:header="720" w:footer="720" w:gutter="0"/>
          <w:cols w:space="720"/>
        </w:sectPr>
      </w:pPr>
    </w:p>
    <w:p w:rsidR="00086591" w:rsidRDefault="00086591" w:rsidP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 w:rsidP="00313AF3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p w:rsidR="009B44E3" w:rsidRPr="009B44E3" w:rsidRDefault="009B44E3" w:rsidP="00313AF3">
      <w:pPr>
        <w:pStyle w:val="a5"/>
        <w:widowControl/>
        <w:numPr>
          <w:ilvl w:val="0"/>
          <w:numId w:val="1"/>
        </w:numPr>
        <w:autoSpaceDE/>
        <w:autoSpaceDN/>
        <w:spacing w:line="360" w:lineRule="auto"/>
        <w:ind w:left="360"/>
        <w:contextualSpacing/>
        <w:rPr>
          <w:sz w:val="24"/>
        </w:rPr>
      </w:pPr>
      <w:r>
        <w:rPr>
          <w:b/>
          <w:sz w:val="24"/>
        </w:rPr>
        <w:t xml:space="preserve">ПАСПОРТ ОЦЕНОЧНЫХ </w:t>
      </w:r>
      <w:r w:rsidRPr="009B44E3">
        <w:rPr>
          <w:b/>
          <w:sz w:val="24"/>
        </w:rPr>
        <w:t>МАТЕРИАЛОВ ДЛЯ ГИА</w:t>
      </w:r>
    </w:p>
    <w:p w:rsidR="009B44E3" w:rsidRDefault="009B44E3" w:rsidP="00313AF3">
      <w:pPr>
        <w:widowControl/>
        <w:autoSpaceDE/>
        <w:autoSpaceDN/>
        <w:spacing w:line="360" w:lineRule="auto"/>
        <w:contextualSpacing/>
        <w:rPr>
          <w:b/>
          <w:sz w:val="24"/>
        </w:rPr>
      </w:pPr>
      <w:r>
        <w:rPr>
          <w:b/>
          <w:sz w:val="24"/>
        </w:rPr>
        <w:t>2. СТРУКТУРА ПРОЦЕДУР ДЕМОНСТРАЦИОННОГО ЭКЗАМЕНА И ПОРЯДОК ПРОВЕДЕНИЯ</w:t>
      </w:r>
    </w:p>
    <w:p w:rsidR="009B44E3" w:rsidRDefault="009B44E3" w:rsidP="00313AF3">
      <w:pPr>
        <w:widowControl/>
        <w:autoSpaceDE/>
        <w:autoSpaceDN/>
        <w:spacing w:line="360" w:lineRule="auto"/>
        <w:contextualSpacing/>
        <w:rPr>
          <w:b/>
          <w:sz w:val="24"/>
        </w:rPr>
      </w:pPr>
      <w:r>
        <w:rPr>
          <w:b/>
          <w:sz w:val="24"/>
        </w:rPr>
        <w:t>3. ПОРЯДОК ОРГАНИЗАЦИИ И ПРОВЕДЕНИЯ ЗАЩИТЫ ДИПЛОМНОГО ПРОЕКТА (РАБОТЫ)</w:t>
      </w:r>
    </w:p>
    <w:p w:rsidR="009B44E3" w:rsidRDefault="009B44E3" w:rsidP="00313AF3">
      <w:pPr>
        <w:spacing w:line="360" w:lineRule="auto"/>
        <w:contextualSpacing/>
        <w:rPr>
          <w:b/>
          <w:sz w:val="24"/>
        </w:rPr>
      </w:pPr>
    </w:p>
    <w:p w:rsidR="00086591" w:rsidRDefault="00086591" w:rsidP="009B44E3">
      <w:pPr>
        <w:spacing w:line="360" w:lineRule="auto"/>
        <w:jc w:val="both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AF2FA6" w:rsidRDefault="00AF2FA6" w:rsidP="009B44E3">
      <w:pPr>
        <w:pStyle w:val="a5"/>
        <w:tabs>
          <w:tab w:val="left" w:pos="2115"/>
        </w:tabs>
        <w:spacing w:before="8" w:line="242" w:lineRule="auto"/>
        <w:ind w:left="1687" w:right="917" w:firstLine="0"/>
        <w:rPr>
          <w:sz w:val="28"/>
        </w:rPr>
      </w:pPr>
    </w:p>
    <w:p w:rsidR="009B44E3" w:rsidRDefault="009B44E3" w:rsidP="009B44E3">
      <w:pPr>
        <w:pStyle w:val="a5"/>
        <w:tabs>
          <w:tab w:val="left" w:pos="2115"/>
        </w:tabs>
        <w:spacing w:before="8" w:line="242" w:lineRule="auto"/>
        <w:ind w:left="1687" w:right="917" w:firstLine="0"/>
        <w:rPr>
          <w:sz w:val="28"/>
        </w:rPr>
      </w:pPr>
    </w:p>
    <w:p w:rsidR="009B44E3" w:rsidRDefault="009B44E3" w:rsidP="009B44E3">
      <w:pPr>
        <w:pStyle w:val="a5"/>
        <w:tabs>
          <w:tab w:val="left" w:pos="2115"/>
        </w:tabs>
        <w:spacing w:before="8" w:line="242" w:lineRule="auto"/>
        <w:ind w:left="1687" w:right="917" w:firstLine="0"/>
        <w:rPr>
          <w:sz w:val="28"/>
        </w:rPr>
      </w:pPr>
    </w:p>
    <w:p w:rsidR="009B44E3" w:rsidRDefault="009B44E3" w:rsidP="009B44E3">
      <w:pPr>
        <w:pStyle w:val="a5"/>
        <w:tabs>
          <w:tab w:val="left" w:pos="2115"/>
        </w:tabs>
        <w:spacing w:before="8" w:line="242" w:lineRule="auto"/>
        <w:ind w:left="1687" w:right="917" w:firstLine="0"/>
        <w:rPr>
          <w:sz w:val="28"/>
        </w:rPr>
      </w:pPr>
    </w:p>
    <w:p w:rsidR="009B44E3" w:rsidRDefault="009B44E3" w:rsidP="009B44E3">
      <w:pPr>
        <w:pStyle w:val="a5"/>
        <w:tabs>
          <w:tab w:val="left" w:pos="2115"/>
        </w:tabs>
        <w:spacing w:before="8" w:line="242" w:lineRule="auto"/>
        <w:ind w:left="1687" w:right="917" w:firstLine="0"/>
        <w:rPr>
          <w:sz w:val="28"/>
        </w:rPr>
      </w:pPr>
    </w:p>
    <w:p w:rsidR="009B44E3" w:rsidRDefault="009B44E3" w:rsidP="009B44E3">
      <w:pPr>
        <w:pStyle w:val="a5"/>
        <w:tabs>
          <w:tab w:val="left" w:pos="2115"/>
        </w:tabs>
        <w:spacing w:before="8" w:line="242" w:lineRule="auto"/>
        <w:ind w:left="1687" w:right="917" w:firstLine="0"/>
        <w:rPr>
          <w:sz w:val="28"/>
        </w:rPr>
      </w:pPr>
    </w:p>
    <w:p w:rsidR="009B44E3" w:rsidRDefault="009B44E3" w:rsidP="009B44E3">
      <w:pPr>
        <w:pStyle w:val="a5"/>
        <w:tabs>
          <w:tab w:val="left" w:pos="2115"/>
        </w:tabs>
        <w:spacing w:before="8" w:line="242" w:lineRule="auto"/>
        <w:ind w:left="1687" w:right="917" w:firstLine="0"/>
        <w:rPr>
          <w:sz w:val="28"/>
        </w:rPr>
      </w:pPr>
    </w:p>
    <w:p w:rsidR="009B44E3" w:rsidRDefault="009B44E3" w:rsidP="009B44E3">
      <w:pPr>
        <w:pStyle w:val="a5"/>
        <w:tabs>
          <w:tab w:val="left" w:pos="2115"/>
        </w:tabs>
        <w:spacing w:before="8" w:line="242" w:lineRule="auto"/>
        <w:ind w:left="1687" w:right="917" w:firstLine="0"/>
        <w:rPr>
          <w:sz w:val="28"/>
        </w:rPr>
      </w:pPr>
    </w:p>
    <w:p w:rsidR="009B44E3" w:rsidRDefault="009B44E3" w:rsidP="009B44E3">
      <w:pPr>
        <w:pStyle w:val="a5"/>
        <w:tabs>
          <w:tab w:val="left" w:pos="2115"/>
        </w:tabs>
        <w:spacing w:before="8" w:line="242" w:lineRule="auto"/>
        <w:ind w:left="1687" w:right="917" w:firstLine="0"/>
        <w:rPr>
          <w:sz w:val="28"/>
        </w:rPr>
      </w:pPr>
    </w:p>
    <w:p w:rsidR="009B44E3" w:rsidRDefault="009B44E3" w:rsidP="009B44E3">
      <w:pPr>
        <w:pStyle w:val="a5"/>
        <w:tabs>
          <w:tab w:val="left" w:pos="2115"/>
        </w:tabs>
        <w:spacing w:before="8" w:line="242" w:lineRule="auto"/>
        <w:ind w:left="1687" w:right="917" w:firstLine="0"/>
        <w:rPr>
          <w:sz w:val="28"/>
        </w:rPr>
      </w:pPr>
      <w:bookmarkStart w:id="0" w:name="_GoBack"/>
      <w:bookmarkEnd w:id="0"/>
    </w:p>
    <w:p w:rsidR="009B44E3" w:rsidRDefault="009B44E3" w:rsidP="009B44E3">
      <w:pPr>
        <w:pStyle w:val="a5"/>
        <w:tabs>
          <w:tab w:val="left" w:pos="2115"/>
        </w:tabs>
        <w:spacing w:before="8" w:line="242" w:lineRule="auto"/>
        <w:ind w:left="1687" w:right="917" w:firstLine="0"/>
        <w:rPr>
          <w:sz w:val="28"/>
        </w:rPr>
      </w:pPr>
    </w:p>
    <w:p w:rsidR="009B44E3" w:rsidRDefault="009B44E3" w:rsidP="00AC69F1">
      <w:pPr>
        <w:widowControl/>
        <w:numPr>
          <w:ilvl w:val="0"/>
          <w:numId w:val="2"/>
        </w:numPr>
        <w:tabs>
          <w:tab w:val="clear" w:pos="0"/>
        </w:tabs>
        <w:autoSpaceDE/>
        <w:autoSpaceDN/>
        <w:spacing w:line="276" w:lineRule="auto"/>
        <w:ind w:left="0" w:firstLine="0"/>
        <w:contextualSpacing/>
        <w:jc w:val="center"/>
        <w:rPr>
          <w:sz w:val="24"/>
        </w:rPr>
      </w:pPr>
      <w:r>
        <w:rPr>
          <w:b/>
          <w:sz w:val="24"/>
        </w:rPr>
        <w:t>ПАСПОРТ ПРИМЕРНЫХ ОЦЕНОЧНЫХ МАТЕРИАЛОВ ДЛЯ ГИА</w:t>
      </w:r>
    </w:p>
    <w:p w:rsidR="009B44E3" w:rsidRDefault="009B44E3" w:rsidP="009B44E3">
      <w:pPr>
        <w:contextualSpacing/>
        <w:jc w:val="center"/>
        <w:rPr>
          <w:b/>
          <w:sz w:val="24"/>
        </w:rPr>
      </w:pPr>
    </w:p>
    <w:p w:rsidR="009B44E3" w:rsidRDefault="009B44E3" w:rsidP="00AC69F1">
      <w:pPr>
        <w:widowControl/>
        <w:numPr>
          <w:ilvl w:val="1"/>
          <w:numId w:val="3"/>
        </w:numPr>
        <w:tabs>
          <w:tab w:val="clear" w:pos="0"/>
        </w:tabs>
        <w:autoSpaceDE/>
        <w:autoSpaceDN/>
        <w:spacing w:line="276" w:lineRule="auto"/>
        <w:ind w:left="0" w:firstLine="709"/>
        <w:contextualSpacing/>
        <w:rPr>
          <w:b/>
          <w:sz w:val="24"/>
          <w:highlight w:val="white"/>
        </w:rPr>
      </w:pPr>
      <w:r>
        <w:rPr>
          <w:b/>
          <w:color w:val="000000"/>
          <w:sz w:val="24"/>
          <w:highlight w:val="white"/>
        </w:rPr>
        <w:t>Особенности образовательной программы</w:t>
      </w:r>
    </w:p>
    <w:p w:rsidR="009B44E3" w:rsidRDefault="009B44E3" w:rsidP="009B44E3">
      <w:pPr>
        <w:ind w:firstLine="709"/>
        <w:jc w:val="both"/>
        <w:rPr>
          <w:sz w:val="24"/>
        </w:rPr>
      </w:pPr>
      <w:r>
        <w:rPr>
          <w:sz w:val="24"/>
          <w:highlight w:val="white"/>
        </w:rPr>
        <w:t>Примерные оценочные материалы разработаны для специальности 40.02.04 Юриспруденция.</w:t>
      </w:r>
    </w:p>
    <w:p w:rsidR="009B44E3" w:rsidRDefault="009B44E3" w:rsidP="009B44E3">
      <w:pPr>
        <w:ind w:firstLine="709"/>
        <w:jc w:val="both"/>
        <w:rPr>
          <w:sz w:val="24"/>
        </w:rPr>
      </w:pPr>
      <w:r>
        <w:rPr>
          <w:sz w:val="24"/>
          <w:highlight w:val="white"/>
        </w:rPr>
        <w:t>В рамках специальности 40.02.04 Юриспруденция предусмотрено освоение квалификации: «Юрист».</w:t>
      </w:r>
    </w:p>
    <w:p w:rsidR="009B44E3" w:rsidRDefault="009B44E3" w:rsidP="009B44E3">
      <w:pPr>
        <w:ind w:firstLine="709"/>
        <w:jc w:val="both"/>
        <w:rPr>
          <w:strike/>
          <w:color w:val="FF0000"/>
          <w:sz w:val="24"/>
          <w:highlight w:val="white"/>
        </w:rPr>
      </w:pPr>
      <w:r>
        <w:rPr>
          <w:sz w:val="24"/>
          <w:highlight w:val="white"/>
        </w:rPr>
        <w:t xml:space="preserve">Выпускник, освоивший образовательную программу, должен быть готов к выполнению видов деятельности, перечисленных в таблице №1. </w:t>
      </w:r>
    </w:p>
    <w:p w:rsidR="009B44E3" w:rsidRDefault="009B44E3" w:rsidP="009B44E3">
      <w:pPr>
        <w:ind w:firstLine="709"/>
        <w:jc w:val="both"/>
        <w:rPr>
          <w:i/>
          <w:sz w:val="24"/>
          <w:highlight w:val="white"/>
        </w:rPr>
      </w:pPr>
    </w:p>
    <w:p w:rsidR="009B44E3" w:rsidRDefault="009B44E3" w:rsidP="009B44E3">
      <w:pPr>
        <w:ind w:firstLine="709"/>
        <w:jc w:val="right"/>
        <w:rPr>
          <w:b/>
          <w:sz w:val="24"/>
          <w:highlight w:val="white"/>
        </w:rPr>
      </w:pPr>
      <w:r>
        <w:rPr>
          <w:b/>
          <w:sz w:val="24"/>
          <w:highlight w:val="white"/>
        </w:rPr>
        <w:t xml:space="preserve">Таблица №1. </w:t>
      </w:r>
    </w:p>
    <w:p w:rsidR="009B44E3" w:rsidRDefault="009B44E3" w:rsidP="009B44E3">
      <w:pPr>
        <w:ind w:firstLine="709"/>
        <w:jc w:val="center"/>
        <w:rPr>
          <w:b/>
          <w:sz w:val="24"/>
        </w:rPr>
      </w:pPr>
      <w:r>
        <w:rPr>
          <w:b/>
          <w:sz w:val="24"/>
        </w:rPr>
        <w:t>Виды деятельности</w:t>
      </w:r>
    </w:p>
    <w:tbl>
      <w:tblPr>
        <w:tblW w:w="0" w:type="auto"/>
        <w:tblInd w:w="74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932"/>
        <w:gridCol w:w="6056"/>
      </w:tblGrid>
      <w:tr w:rsidR="009B44E3" w:rsidTr="002C11AD">
        <w:trPr>
          <w:trHeight w:val="44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Код и наименование </w:t>
            </w:r>
          </w:p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вида деятельности (ВД)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Код и наименование </w:t>
            </w:r>
          </w:p>
          <w:p w:rsidR="009B44E3" w:rsidRDefault="009B44E3" w:rsidP="009B44E3">
            <w:pPr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профессионального модуля (ПМ), </w:t>
            </w:r>
          </w:p>
          <w:p w:rsidR="009B44E3" w:rsidRDefault="009B44E3" w:rsidP="009B44E3">
            <w:pPr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в рамках которого осваивается ВД</w:t>
            </w:r>
          </w:p>
        </w:tc>
      </w:tr>
      <w:tr w:rsidR="009B44E3" w:rsidTr="002C11AD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</w:tr>
      <w:tr w:rsidR="009B44E3" w:rsidTr="002C11AD">
        <w:trPr>
          <w:trHeight w:val="363"/>
        </w:trPr>
        <w:tc>
          <w:tcPr>
            <w:tcW w:w="10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:rsidR="009B44E3" w:rsidRDefault="009B44E3" w:rsidP="009B44E3">
            <w:pPr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В соответствии с ФГОС</w:t>
            </w:r>
          </w:p>
        </w:tc>
      </w:tr>
      <w:tr w:rsidR="009B44E3" w:rsidTr="002C11AD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ВД.01 Правоприменительная деятельность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ПМ.01 Правоприменительная деятельность</w:t>
            </w:r>
          </w:p>
        </w:tc>
      </w:tr>
      <w:tr w:rsidR="009B44E3" w:rsidTr="002C11AD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ВД.02 Правоохранительная деятельность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ПМ.02 Правоохранительная деятельность</w:t>
            </w:r>
          </w:p>
        </w:tc>
      </w:tr>
      <w:tr w:rsidR="009B44E3" w:rsidTr="002C11AD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463EEE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ВД</w:t>
            </w:r>
            <w:r>
              <w:rPr>
                <w:color w:val="000000"/>
                <w:sz w:val="24"/>
                <w:vertAlign w:val="subscript"/>
              </w:rPr>
              <w:t>н1</w:t>
            </w:r>
            <w:r>
              <w:rPr>
                <w:color w:val="000000"/>
                <w:sz w:val="24"/>
              </w:rPr>
              <w:t>.03 Обеспечение реализации прав граждан в сфере пенсионного обеспечении и социальной защиты</w:t>
            </w:r>
            <w:r>
              <w:rPr>
                <w:sz w:val="24"/>
                <w:highlight w:val="white"/>
              </w:rPr>
              <w:t xml:space="preserve"> 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463EEE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ПМ</w:t>
            </w:r>
            <w:r>
              <w:rPr>
                <w:color w:val="000000"/>
                <w:sz w:val="24"/>
                <w:vertAlign w:val="subscript"/>
              </w:rPr>
              <w:t>н1</w:t>
            </w:r>
            <w:r>
              <w:rPr>
                <w:color w:val="000000"/>
                <w:sz w:val="24"/>
              </w:rPr>
              <w:t>.03 Обеспечение реализации прав граждан в сфере пенсионного обеспечении и социальной защиты</w:t>
            </w:r>
          </w:p>
        </w:tc>
      </w:tr>
    </w:tbl>
    <w:p w:rsidR="009B44E3" w:rsidRDefault="009B44E3" w:rsidP="009B44E3">
      <w:pPr>
        <w:ind w:firstLine="709"/>
        <w:jc w:val="both"/>
        <w:rPr>
          <w:sz w:val="24"/>
          <w:highlight w:val="white"/>
        </w:rPr>
      </w:pPr>
    </w:p>
    <w:p w:rsidR="009B44E3" w:rsidRDefault="009B44E3" w:rsidP="00AC69F1">
      <w:pPr>
        <w:pStyle w:val="a5"/>
        <w:widowControl/>
        <w:numPr>
          <w:ilvl w:val="1"/>
          <w:numId w:val="3"/>
        </w:numPr>
        <w:autoSpaceDE/>
        <w:autoSpaceDN/>
        <w:spacing w:before="120"/>
        <w:ind w:left="0" w:firstLine="709"/>
        <w:contextualSpacing/>
        <w:jc w:val="both"/>
        <w:rPr>
          <w:b/>
          <w:highlight w:val="white"/>
        </w:rPr>
      </w:pPr>
      <w:r>
        <w:rPr>
          <w:b/>
          <w:highlight w:val="white"/>
        </w:rPr>
        <w:t>Требования к проверке результатов освоения образовательной программы</w:t>
      </w:r>
    </w:p>
    <w:p w:rsidR="009B44E3" w:rsidRDefault="009B44E3" w:rsidP="009B44E3">
      <w:pPr>
        <w:ind w:firstLine="709"/>
        <w:jc w:val="both"/>
        <w:rPr>
          <w:i/>
          <w:color w:val="FF0000"/>
          <w:sz w:val="24"/>
          <w:highlight w:val="white"/>
        </w:rPr>
      </w:pPr>
      <w:bookmarkStart w:id="1" w:name="_Hlk104795798"/>
      <w:r>
        <w:rPr>
          <w:sz w:val="24"/>
          <w:highlight w:val="white"/>
        </w:rPr>
        <w:t>Результаты освоения основной профессиональной образовательной программы, демонстрируемые при проведении ГИА представлены в таблице №2.</w:t>
      </w:r>
    </w:p>
    <w:p w:rsidR="009B44E3" w:rsidRDefault="009B44E3" w:rsidP="009B44E3">
      <w:pPr>
        <w:ind w:firstLine="709"/>
        <w:jc w:val="both"/>
        <w:rPr>
          <w:sz w:val="24"/>
          <w:highlight w:val="white"/>
        </w:rPr>
      </w:pPr>
      <w:r>
        <w:rPr>
          <w:sz w:val="24"/>
          <w:highlight w:val="white"/>
        </w:rPr>
        <w:t xml:space="preserve">Для проведения демонстрационного экзамена (далее – ДЭ) применяется комплект оценочной документации </w:t>
      </w:r>
      <w:r>
        <w:rPr>
          <w:sz w:val="24"/>
        </w:rPr>
        <w:t>(далее - КОД)</w:t>
      </w:r>
      <w:r>
        <w:rPr>
          <w:sz w:val="24"/>
          <w:highlight w:val="white"/>
        </w:rPr>
        <w:t xml:space="preserve">, разрабатываемый оператором согласно </w:t>
      </w:r>
      <w:r>
        <w:rPr>
          <w:sz w:val="24"/>
          <w:highlight w:val="white"/>
        </w:rPr>
        <w:br/>
        <w:t>п. 21 Порядка проведения государственной итоговой аттестации по образовательным программам среднего профессионального образования (утв. Министерством просвещения Российской Федерации 8 ноября 2021 г. № 800) с указанием уровня проведения (базовый/профильный).</w:t>
      </w:r>
    </w:p>
    <w:p w:rsidR="009B44E3" w:rsidRDefault="009B44E3" w:rsidP="009B44E3">
      <w:pPr>
        <w:ind w:firstLine="709"/>
        <w:jc w:val="right"/>
        <w:rPr>
          <w:b/>
          <w:sz w:val="24"/>
          <w:highlight w:val="white"/>
        </w:rPr>
      </w:pPr>
    </w:p>
    <w:p w:rsidR="009B44E3" w:rsidRDefault="009B44E3" w:rsidP="009B44E3">
      <w:pPr>
        <w:ind w:firstLine="709"/>
        <w:jc w:val="right"/>
        <w:rPr>
          <w:b/>
          <w:sz w:val="24"/>
          <w:highlight w:val="white"/>
        </w:rPr>
      </w:pPr>
      <w:r>
        <w:rPr>
          <w:b/>
          <w:sz w:val="24"/>
          <w:highlight w:val="white"/>
        </w:rPr>
        <w:t>Таблица № 2</w:t>
      </w:r>
    </w:p>
    <w:p w:rsidR="009B44E3" w:rsidRDefault="009B44E3" w:rsidP="009B44E3">
      <w:pPr>
        <w:ind w:firstLine="709"/>
        <w:jc w:val="center"/>
        <w:rPr>
          <w:b/>
          <w:sz w:val="24"/>
        </w:rPr>
      </w:pPr>
      <w:r>
        <w:rPr>
          <w:b/>
          <w:sz w:val="24"/>
          <w:highlight w:val="white"/>
        </w:rPr>
        <w:t>Перечень проверяемых требований к результатам освоения основной профессиональной образовательной прогр</w:t>
      </w:r>
      <w:r>
        <w:rPr>
          <w:b/>
          <w:sz w:val="24"/>
        </w:rPr>
        <w:t>аммы</w:t>
      </w:r>
      <w:bookmarkEnd w:id="1"/>
    </w:p>
    <w:p w:rsidR="009B44E3" w:rsidRDefault="009B44E3" w:rsidP="009B44E3">
      <w:pPr>
        <w:ind w:firstLine="709"/>
        <w:jc w:val="center"/>
        <w:rPr>
          <w:b/>
          <w:sz w:val="24"/>
        </w:rPr>
      </w:pPr>
    </w:p>
    <w:tbl>
      <w:tblPr>
        <w:tblW w:w="0" w:type="auto"/>
        <w:tblInd w:w="8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609"/>
        <w:gridCol w:w="2322"/>
        <w:gridCol w:w="6042"/>
      </w:tblGrid>
      <w:tr w:rsidR="009B44E3" w:rsidTr="002C11AD">
        <w:trPr>
          <w:trHeight w:val="775"/>
        </w:trPr>
        <w:tc>
          <w:tcPr>
            <w:tcW w:w="10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bookmarkStart w:id="2" w:name="_Hlk106790531"/>
            <w:r>
              <w:rPr>
                <w:sz w:val="24"/>
              </w:rPr>
              <w:t xml:space="preserve">ФГОС </w:t>
            </w:r>
            <w:r>
              <w:rPr>
                <w:sz w:val="24"/>
                <w:highlight w:val="white"/>
              </w:rPr>
              <w:t>СПО 40.02.04 Юриспруденция</w:t>
            </w:r>
            <w:r>
              <w:rPr>
                <w:sz w:val="24"/>
              </w:rPr>
              <w:t xml:space="preserve"> </w:t>
            </w:r>
          </w:p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Перечень проверяемых требований к результатам освоения </w:t>
            </w:r>
          </w:p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основной профессиональной образовательной программы</w:t>
            </w:r>
          </w:p>
        </w:tc>
      </w:tr>
      <w:tr w:rsidR="009B44E3" w:rsidTr="002C11AD">
        <w:trPr>
          <w:trHeight w:val="800"/>
        </w:trPr>
        <w:tc>
          <w:tcPr>
            <w:tcW w:w="26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Трудовая деятельность (основной вид деятельности)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Код проверяемого требования</w:t>
            </w:r>
          </w:p>
        </w:tc>
        <w:tc>
          <w:tcPr>
            <w:tcW w:w="6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Наименование проверяемого требования к результатам</w:t>
            </w:r>
          </w:p>
        </w:tc>
      </w:tr>
      <w:tr w:rsidR="009B44E3" w:rsidTr="002C11AD">
        <w:trPr>
          <w:trHeight w:val="118"/>
        </w:trPr>
        <w:tc>
          <w:tcPr>
            <w:tcW w:w="26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B44E3" w:rsidTr="002C11AD">
        <w:trPr>
          <w:trHeight w:val="118"/>
        </w:trPr>
        <w:tc>
          <w:tcPr>
            <w:tcW w:w="2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ВД 01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Вид деятельности 1. </w:t>
            </w:r>
            <w:r>
              <w:rPr>
                <w:sz w:val="24"/>
              </w:rPr>
              <w:t>Правоприменительная деятельность</w:t>
            </w:r>
          </w:p>
        </w:tc>
      </w:tr>
      <w:tr w:rsidR="009B44E3" w:rsidTr="002C11AD">
        <w:trPr>
          <w:trHeight w:val="118"/>
        </w:trPr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a"/>
              </w:rPr>
            </w:pPr>
            <w:r>
              <w:rPr>
                <w:sz w:val="24"/>
              </w:rPr>
              <w:t>ПК 1.1.</w:t>
            </w:r>
          </w:p>
        </w:tc>
        <w:tc>
          <w:tcPr>
            <w:tcW w:w="6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sz w:val="24"/>
              </w:rPr>
            </w:pPr>
            <w:r>
              <w:rPr>
                <w:sz w:val="24"/>
              </w:rPr>
              <w:t>Осуществлять профессиональное толкование норм права.</w:t>
            </w:r>
          </w:p>
        </w:tc>
      </w:tr>
      <w:tr w:rsidR="009B44E3" w:rsidTr="002C11AD">
        <w:trPr>
          <w:trHeight w:val="118"/>
        </w:trPr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a"/>
                <w:i w:val="0"/>
              </w:rPr>
            </w:pPr>
            <w:r>
              <w:rPr>
                <w:rStyle w:val="aa"/>
              </w:rPr>
              <w:t>ПК 1.2.</w:t>
            </w:r>
          </w:p>
        </w:tc>
        <w:tc>
          <w:tcPr>
            <w:tcW w:w="6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sz w:val="24"/>
              </w:rPr>
            </w:pPr>
            <w:r>
              <w:rPr>
                <w:sz w:val="24"/>
              </w:rPr>
              <w:t>Применять нормы права для решения задач в профессиональной деятельности.</w:t>
            </w:r>
          </w:p>
        </w:tc>
      </w:tr>
      <w:tr w:rsidR="009B44E3" w:rsidTr="002C11AD">
        <w:trPr>
          <w:trHeight w:val="118"/>
        </w:trPr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a"/>
                <w:i w:val="0"/>
              </w:rPr>
            </w:pPr>
            <w:r>
              <w:rPr>
                <w:rStyle w:val="aa"/>
              </w:rPr>
              <w:t>ПК 1.3.</w:t>
            </w:r>
          </w:p>
        </w:tc>
        <w:tc>
          <w:tcPr>
            <w:tcW w:w="6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sz w:val="24"/>
              </w:rPr>
            </w:pPr>
            <w:r>
              <w:rPr>
                <w:sz w:val="24"/>
              </w:rPr>
              <w:t>Владеть навыками подготовки юридических документов, в том числе</w:t>
            </w:r>
            <w:r>
              <w:rPr>
                <w:sz w:val="24"/>
              </w:rPr>
              <w:br/>
              <w:t>с использованием информационных технологий.</w:t>
            </w:r>
          </w:p>
        </w:tc>
      </w:tr>
      <w:tr w:rsidR="009B44E3" w:rsidTr="002C11AD">
        <w:trPr>
          <w:trHeight w:val="118"/>
        </w:trPr>
        <w:tc>
          <w:tcPr>
            <w:tcW w:w="2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ВД 02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Вид деятельности 2. </w:t>
            </w:r>
            <w:r>
              <w:rPr>
                <w:sz w:val="24"/>
              </w:rPr>
              <w:t>Правоохранительная деятельность</w:t>
            </w:r>
          </w:p>
        </w:tc>
      </w:tr>
      <w:tr w:rsidR="009B44E3" w:rsidTr="002C11AD">
        <w:trPr>
          <w:trHeight w:val="118"/>
        </w:trPr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a"/>
              </w:rPr>
            </w:pPr>
            <w:r>
              <w:rPr>
                <w:sz w:val="24"/>
              </w:rPr>
              <w:t>ПК 2.1.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sz w:val="24"/>
              </w:rPr>
            </w:pPr>
            <w:r>
              <w:rPr>
                <w:sz w:val="24"/>
              </w:rPr>
              <w:t>Осуществлять контроль соблюдения законодательства РФ субъектами права.</w:t>
            </w:r>
          </w:p>
        </w:tc>
      </w:tr>
      <w:tr w:rsidR="009B44E3" w:rsidTr="002C11AD">
        <w:trPr>
          <w:trHeight w:val="118"/>
        </w:trPr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a"/>
                <w:i w:val="0"/>
              </w:rPr>
            </w:pPr>
            <w:r>
              <w:rPr>
                <w:rStyle w:val="aa"/>
              </w:rPr>
              <w:t>ПК 2.2.</w:t>
            </w:r>
          </w:p>
        </w:tc>
        <w:tc>
          <w:tcPr>
            <w:tcW w:w="6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sz w:val="24"/>
              </w:rPr>
            </w:pPr>
            <w:r>
              <w:rPr>
                <w:sz w:val="24"/>
              </w:rPr>
              <w:t xml:space="preserve">Систематизировать нормативные правовые акты и обобщать правоприменительную практику по вопросам </w:t>
            </w:r>
            <w:r>
              <w:rPr>
                <w:sz w:val="24"/>
              </w:rPr>
              <w:lastRenderedPageBreak/>
              <w:t>расследования и предупреждения преступлений и иных правонарушений.</w:t>
            </w:r>
          </w:p>
        </w:tc>
      </w:tr>
      <w:tr w:rsidR="009B44E3" w:rsidTr="002C11AD">
        <w:trPr>
          <w:trHeight w:val="118"/>
        </w:trPr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a"/>
                <w:i w:val="0"/>
              </w:rPr>
            </w:pPr>
            <w:r>
              <w:rPr>
                <w:rStyle w:val="aa"/>
              </w:rPr>
              <w:t>ПК 2.3.</w:t>
            </w:r>
          </w:p>
        </w:tc>
        <w:tc>
          <w:tcPr>
            <w:tcW w:w="6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sz w:val="24"/>
              </w:rPr>
            </w:pPr>
            <w:r>
              <w:rPr>
                <w:sz w:val="24"/>
              </w:rPr>
              <w:t>Осуществлять оценку противоправного поведения и определять подведомственность рассмотрения дел.</w:t>
            </w:r>
          </w:p>
        </w:tc>
      </w:tr>
      <w:tr w:rsidR="009B44E3" w:rsidTr="002C11AD">
        <w:trPr>
          <w:trHeight w:val="510"/>
        </w:trPr>
        <w:tc>
          <w:tcPr>
            <w:tcW w:w="2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ВД 03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spacing w:val="2"/>
                <w:sz w:val="24"/>
              </w:rPr>
            </w:pPr>
            <w:r>
              <w:rPr>
                <w:b/>
                <w:sz w:val="24"/>
              </w:rPr>
              <w:t xml:space="preserve">Вид деятельности 1. </w:t>
            </w:r>
            <w:r>
              <w:rPr>
                <w:sz w:val="24"/>
              </w:rPr>
              <w:t xml:space="preserve">Обеспечение реализации прав граждан </w:t>
            </w:r>
            <w:r>
              <w:rPr>
                <w:sz w:val="24"/>
              </w:rPr>
              <w:br/>
              <w:t xml:space="preserve">в сфере пенсионного обеспечении и социальной защиты </w:t>
            </w:r>
            <w:r>
              <w:rPr>
                <w:sz w:val="24"/>
              </w:rPr>
              <w:br/>
              <w:t>(по выбору)</w:t>
            </w:r>
          </w:p>
        </w:tc>
      </w:tr>
      <w:tr w:rsidR="009B44E3" w:rsidTr="002C11AD"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a"/>
              </w:rPr>
            </w:pPr>
            <w:r>
              <w:rPr>
                <w:sz w:val="24"/>
              </w:rPr>
              <w:t>ПК 3.1.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rStyle w:val="aa"/>
                <w:i w:val="0"/>
              </w:rPr>
            </w:pPr>
            <w:r>
              <w:rPr>
                <w:sz w:val="24"/>
              </w:rPr>
              <w:t xml:space="preserve">Информировать, на приеме </w:t>
            </w:r>
            <w:r>
              <w:rPr>
                <w:sz w:val="24"/>
              </w:rPr>
              <w:br/>
              <w:t xml:space="preserve">и консультировании субъектов права </w:t>
            </w:r>
            <w:r>
              <w:rPr>
                <w:sz w:val="24"/>
              </w:rPr>
              <w:br/>
              <w:t xml:space="preserve">по вопросам социального обеспечения </w:t>
            </w:r>
            <w:r>
              <w:rPr>
                <w:sz w:val="24"/>
              </w:rPr>
              <w:br/>
              <w:t>и социальной защиты.</w:t>
            </w:r>
          </w:p>
        </w:tc>
      </w:tr>
      <w:tr w:rsidR="009B44E3" w:rsidTr="002C11AD"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a"/>
                <w:i w:val="0"/>
              </w:rPr>
            </w:pPr>
            <w:r>
              <w:rPr>
                <w:rStyle w:val="aa"/>
              </w:rPr>
              <w:t>ПК 3.2.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rStyle w:val="aa"/>
                <w:b/>
                <w:i w:val="0"/>
              </w:rPr>
            </w:pPr>
            <w:r>
              <w:rPr>
                <w:sz w:val="24"/>
              </w:rPr>
              <w:t xml:space="preserve">Осуществлять формирование </w:t>
            </w:r>
            <w:r>
              <w:rPr>
                <w:sz w:val="24"/>
              </w:rPr>
              <w:br/>
              <w:t xml:space="preserve">и рассмотрение пакета документов </w:t>
            </w:r>
            <w:r>
              <w:rPr>
                <w:sz w:val="24"/>
              </w:rPr>
              <w:br/>
              <w:t xml:space="preserve">для установления и выплаты пенсий </w:t>
            </w:r>
            <w:r>
              <w:rPr>
                <w:sz w:val="24"/>
              </w:rPr>
              <w:br/>
              <w:t xml:space="preserve">и иных социальных выплат </w:t>
            </w:r>
            <w:r>
              <w:rPr>
                <w:sz w:val="24"/>
              </w:rPr>
              <w:br/>
              <w:t xml:space="preserve">и предоставления услуг государственного социального обеспечения, включая выдачу документов по указанным выплатам </w:t>
            </w:r>
            <w:r>
              <w:rPr>
                <w:sz w:val="24"/>
              </w:rPr>
              <w:br/>
              <w:t>и услугам.</w:t>
            </w:r>
          </w:p>
        </w:tc>
      </w:tr>
      <w:tr w:rsidR="009B44E3" w:rsidTr="002C11AD"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a"/>
                <w:i w:val="0"/>
              </w:rPr>
            </w:pPr>
            <w:r>
              <w:rPr>
                <w:rStyle w:val="aa"/>
              </w:rPr>
              <w:t>ПК 3.3.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rStyle w:val="aa"/>
                <w:i w:val="0"/>
              </w:rPr>
            </w:pPr>
            <w:r>
              <w:rPr>
                <w:sz w:val="24"/>
              </w:rPr>
              <w:t>Осуществлять подготовку проектов решений об установлении (отказе в установлении) пенсий и иных социальных выплат и предоставлении услуг государственного социального обеспечения, используя информационно-коммуникационные технологии.</w:t>
            </w:r>
          </w:p>
        </w:tc>
      </w:tr>
      <w:tr w:rsidR="009B44E3" w:rsidTr="002C11AD"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/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jc w:val="center"/>
              <w:rPr>
                <w:rStyle w:val="aa"/>
                <w:i w:val="0"/>
              </w:rPr>
            </w:pPr>
            <w:r>
              <w:rPr>
                <w:rStyle w:val="aa"/>
              </w:rPr>
              <w:t>ПК 3.4.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:rsidR="009B44E3" w:rsidRDefault="009B44E3" w:rsidP="009B44E3">
            <w:pPr>
              <w:rPr>
                <w:rStyle w:val="aa"/>
                <w:i w:val="0"/>
              </w:rPr>
            </w:pPr>
            <w:r>
              <w:rPr>
                <w:sz w:val="24"/>
              </w:rPr>
              <w:t xml:space="preserve">Осуществлять формирование и ведение баз данных об обращениях в территориальный орган Фонда пенсионного и социального страхования Российской Федерации, </w:t>
            </w:r>
            <w:r>
              <w:rPr>
                <w:sz w:val="24"/>
              </w:rPr>
              <w:br/>
              <w:t>в организацию социальной защиты населения получателей пенсий и иных социальных выплат и предоставления услуг государственного социального обеспечения.</w:t>
            </w:r>
            <w:bookmarkEnd w:id="2"/>
          </w:p>
        </w:tc>
      </w:tr>
    </w:tbl>
    <w:p w:rsidR="00463EEE" w:rsidRDefault="00463EEE" w:rsidP="009B44E3">
      <w:pPr>
        <w:pStyle w:val="a5"/>
        <w:spacing w:line="276" w:lineRule="auto"/>
        <w:ind w:left="0" w:firstLine="708"/>
        <w:jc w:val="both"/>
      </w:pPr>
    </w:p>
    <w:p w:rsidR="009B44E3" w:rsidRDefault="009B44E3" w:rsidP="009B44E3">
      <w:pPr>
        <w:pStyle w:val="a5"/>
        <w:spacing w:line="276" w:lineRule="auto"/>
        <w:ind w:left="0" w:firstLine="708"/>
        <w:jc w:val="both"/>
      </w:pPr>
      <w:r>
        <w:t>Для выпускников из числа лиц с ограниченными возможностями здоровья</w:t>
      </w:r>
      <w:r>
        <w:br/>
        <w:t>и выпускников из числа детей-инвалидов и инвалидов проводится ГИА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:rsidR="009B44E3" w:rsidRDefault="009B44E3" w:rsidP="009B44E3">
      <w:pPr>
        <w:pStyle w:val="a5"/>
        <w:spacing w:line="276" w:lineRule="auto"/>
        <w:ind w:left="0" w:firstLine="708"/>
        <w:jc w:val="both"/>
      </w:pPr>
      <w:r>
        <w:t xml:space="preserve">Общие и дополнительные требования, обеспечиваемые при проведении ГИА для выпускников из числа лиц с ограниченными возможностями здоровья, детей-инвалидов и инвалидов приводятся в комплекте оценочных материалов с учетом особенностей разработанного задания и используемых ресурсов. </w:t>
      </w:r>
    </w:p>
    <w:p w:rsidR="009B44E3" w:rsidRDefault="009B44E3" w:rsidP="009B44E3">
      <w:pPr>
        <w:pStyle w:val="a5"/>
        <w:spacing w:line="276" w:lineRule="auto"/>
        <w:ind w:left="0" w:firstLine="709"/>
        <w:jc w:val="both"/>
      </w:pPr>
      <w:r>
        <w:t xml:space="preserve">Длительность проведения государственной итоговой аттестации по основной профессиональной образовательной программе по специальности </w:t>
      </w:r>
      <w:r>
        <w:rPr>
          <w:highlight w:val="white"/>
        </w:rPr>
        <w:t>40.02.04 Юриспруденция</w:t>
      </w:r>
      <w:r>
        <w:t xml:space="preserve"> определяется ФГОС СПО. Часы учебного плана (календарного учебного графика), отводимые на ГИА, определяются применительно к нагрузке обучающегося. В структуре времени, отводимого ФГОС СПО по основной профессиональной образовательной программе по специальности </w:t>
      </w:r>
      <w:r>
        <w:rPr>
          <w:highlight w:val="white"/>
        </w:rPr>
        <w:t>40.02.04 Юриспруденция</w:t>
      </w:r>
      <w:r>
        <w:t xml:space="preserve"> на государственную итоговую аттестацию, образовательная организация самостоятельно определяет график проведения демонстрационного экзамена.</w:t>
      </w:r>
    </w:p>
    <w:p w:rsidR="009B44E3" w:rsidRDefault="009B44E3" w:rsidP="009B44E3">
      <w:pPr>
        <w:rPr>
          <w:b/>
          <w:sz w:val="24"/>
          <w:highlight w:val="white"/>
        </w:rPr>
      </w:pPr>
      <w:r>
        <w:rPr>
          <w:b/>
          <w:color w:val="000000"/>
          <w:sz w:val="24"/>
          <w:highlight w:val="white"/>
        </w:rPr>
        <w:br w:type="page"/>
      </w:r>
    </w:p>
    <w:p w:rsidR="009B44E3" w:rsidRDefault="009B44E3" w:rsidP="009B44E3">
      <w:pPr>
        <w:tabs>
          <w:tab w:val="left" w:pos="681"/>
        </w:tabs>
        <w:jc w:val="center"/>
        <w:rPr>
          <w:sz w:val="24"/>
        </w:rPr>
      </w:pPr>
      <w:r>
        <w:rPr>
          <w:b/>
          <w:color w:val="000000"/>
          <w:sz w:val="24"/>
          <w:highlight w:val="white"/>
        </w:rPr>
        <w:lastRenderedPageBreak/>
        <w:t xml:space="preserve">2. СТРУКТУРА ПРОЦЕДУР ДЕМОНСТРАЦИОННОГО ЭКЗАМЕНА </w:t>
      </w:r>
      <w:r>
        <w:rPr>
          <w:b/>
          <w:color w:val="000000"/>
          <w:sz w:val="24"/>
          <w:highlight w:val="white"/>
        </w:rPr>
        <w:br/>
        <w:t>И ПОРЯДОК ПРОВЕДЕНИЯ</w:t>
      </w:r>
    </w:p>
    <w:p w:rsidR="009B44E3" w:rsidRDefault="009B44E3" w:rsidP="009B44E3">
      <w:pPr>
        <w:ind w:firstLine="709"/>
        <w:jc w:val="center"/>
        <w:rPr>
          <w:b/>
          <w:sz w:val="24"/>
          <w:highlight w:val="white"/>
        </w:rPr>
      </w:pPr>
    </w:p>
    <w:p w:rsidR="009B44E3" w:rsidRDefault="009B44E3" w:rsidP="009B44E3">
      <w:pPr>
        <w:ind w:firstLine="709"/>
        <w:rPr>
          <w:sz w:val="24"/>
        </w:rPr>
      </w:pPr>
      <w:r>
        <w:rPr>
          <w:b/>
          <w:color w:val="000000"/>
          <w:sz w:val="24"/>
          <w:highlight w:val="white"/>
        </w:rPr>
        <w:t>2.1. Описание структуры задания для процедуры ГИА в форме ДЭ</w:t>
      </w:r>
    </w:p>
    <w:p w:rsidR="009B44E3" w:rsidRDefault="009B44E3" w:rsidP="009B44E3">
      <w:pPr>
        <w:ind w:firstLine="709"/>
        <w:jc w:val="both"/>
        <w:rPr>
          <w:sz w:val="24"/>
        </w:rPr>
      </w:pPr>
      <w:r>
        <w:rPr>
          <w:sz w:val="24"/>
        </w:rPr>
        <w:t>Государственная итоговая аттестация выпускников  по ППСЗ проводится в соответствии с ФГОС СПО в форме демонстрационного экзамена и защиты дипломного проекта (работы).</w:t>
      </w:r>
    </w:p>
    <w:p w:rsidR="009B44E3" w:rsidRDefault="009B44E3" w:rsidP="009B44E3">
      <w:pPr>
        <w:ind w:firstLine="709"/>
        <w:jc w:val="both"/>
        <w:rPr>
          <w:sz w:val="24"/>
        </w:rPr>
      </w:pPr>
      <w:r>
        <w:rPr>
          <w:sz w:val="24"/>
        </w:rPr>
        <w:t>Задания, выносимые на демонстрационный экзамен, разрабатываются на основе требований к результатам освоения образовательных программ среднего профессионального образования, установленных ФГОС СПО, с учетом положений стандартов</w:t>
      </w:r>
      <w:r>
        <w:rPr>
          <w:color w:val="FF0000"/>
          <w:sz w:val="24"/>
        </w:rPr>
        <w:t xml:space="preserve">, </w:t>
      </w:r>
      <w:r>
        <w:rPr>
          <w:sz w:val="24"/>
        </w:rPr>
        <w:t>а также квалификационных требований, заявленных организациями, работодателями, заинтересованными в подготовке кадров соответствующей квалификации.</w:t>
      </w:r>
    </w:p>
    <w:p w:rsidR="009B44E3" w:rsidRDefault="009B44E3" w:rsidP="009B44E3">
      <w:pPr>
        <w:ind w:firstLine="709"/>
        <w:jc w:val="both"/>
        <w:rPr>
          <w:sz w:val="24"/>
          <w:highlight w:val="white"/>
        </w:rPr>
      </w:pPr>
      <w:r>
        <w:rPr>
          <w:sz w:val="24"/>
        </w:rPr>
        <w:t>Для выпускников, освоивших образовательные программы среднего профессионального образования проводится демонстрационный экзамен с</w:t>
      </w:r>
      <w:r>
        <w:rPr>
          <w:color w:val="000000"/>
          <w:sz w:val="24"/>
          <w:highlight w:val="white"/>
        </w:rPr>
        <w:t xml:space="preserve"> использованием </w:t>
      </w:r>
      <w:r>
        <w:rPr>
          <w:sz w:val="24"/>
        </w:rPr>
        <w:t>оценочных материалов, включающих в себя конкретные комплекты оценочной документации, варианты заданий и критерии оценивания, разрабатываемых оператором</w:t>
      </w:r>
      <w:r>
        <w:rPr>
          <w:color w:val="000000"/>
          <w:sz w:val="24"/>
          <w:highlight w:val="white"/>
        </w:rPr>
        <w:t>.</w:t>
      </w:r>
    </w:p>
    <w:p w:rsidR="009B44E3" w:rsidRDefault="009B44E3" w:rsidP="009B44E3">
      <w:pPr>
        <w:ind w:firstLine="709"/>
        <w:jc w:val="both"/>
        <w:rPr>
          <w:sz w:val="24"/>
        </w:rPr>
      </w:pPr>
      <w:r>
        <w:rPr>
          <w:sz w:val="24"/>
        </w:rPr>
        <w:t>Комплект оценочной документации 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p w:rsidR="009B44E3" w:rsidRDefault="009B44E3" w:rsidP="009B44E3">
      <w:pPr>
        <w:ind w:firstLine="709"/>
        <w:jc w:val="both"/>
        <w:rPr>
          <w:sz w:val="24"/>
        </w:rPr>
      </w:pPr>
      <w:r>
        <w:rPr>
          <w:sz w:val="24"/>
        </w:rPr>
        <w:t>Задание демонстрационного экзамена включает комплексную практическую задачу, моделирующую профессиональную деятельность и выполняемую в режиме реального времени. Образцы заданий в составе комплекта оценочной документации размещаются на сайте оператора до 1 октября года, предшествующего проведению демонстрационного экзамена (далее – ДЭ). Конкретный вариант задания доступен главному эксперту за день до даты ДЭ.</w:t>
      </w:r>
    </w:p>
    <w:p w:rsidR="009B44E3" w:rsidRDefault="009B44E3" w:rsidP="009B44E3">
      <w:pPr>
        <w:ind w:firstLine="709"/>
        <w:jc w:val="both"/>
        <w:rPr>
          <w:sz w:val="24"/>
          <w:highlight w:val="white"/>
        </w:rPr>
      </w:pPr>
    </w:p>
    <w:p w:rsidR="009B44E3" w:rsidRDefault="009B44E3" w:rsidP="009B44E3">
      <w:pPr>
        <w:ind w:firstLine="709"/>
        <w:rPr>
          <w:b/>
          <w:sz w:val="24"/>
        </w:rPr>
      </w:pPr>
      <w:r>
        <w:rPr>
          <w:b/>
          <w:sz w:val="24"/>
        </w:rPr>
        <w:t>2.2. Порядок проведения процедуры ГИА в форме ДЭ</w:t>
      </w:r>
    </w:p>
    <w:p w:rsidR="009B44E3" w:rsidRDefault="009B44E3" w:rsidP="009B44E3">
      <w:pPr>
        <w:pStyle w:val="a5"/>
        <w:spacing w:line="276" w:lineRule="auto"/>
        <w:ind w:left="0" w:firstLine="709"/>
        <w:jc w:val="both"/>
      </w:pPr>
      <w:r>
        <w:t xml:space="preserve">Порядок проведения процедуры государственной итоговой аттестации по образовательным программам среднего профессионального образования (далее соответственно - Порядок, ГИА) устанавливает правила организации и проведения организациями, осуществляющими образовательную деятельность по образовательным программам среднего профессионального образования (далее - образовательные организации),  завершающей освоение имеющих государственную аккредитацию основных профессиональных образовательных программ среднего профессионального образования (программ подготовки квалифицированных рабочих, служащих и программ подготовки специалистов среднего звена) (далее - образовательные программы среднего профессионального образования), включая формы ГИА, требования к использованию средств обучения и воспитания, средств связи при проведении ГИА, требования, предъявляемые к лицам, привлекаемым к проведению ГИА, порядок подачи и рассмотрения апелляций, изменения и (или) аннулирования результатов ГИА, а также особенности проведения ГИА для выпускников из числа лиц с ограниченными возможностями здоровья, детей-инвалидов и инвалидов. </w:t>
      </w:r>
    </w:p>
    <w:p w:rsidR="009B44E3" w:rsidRDefault="009B44E3" w:rsidP="009B44E3">
      <w:pPr>
        <w:spacing w:after="160"/>
        <w:ind w:firstLine="709"/>
        <w:contextualSpacing/>
        <w:jc w:val="both"/>
        <w:rPr>
          <w:sz w:val="24"/>
        </w:rPr>
      </w:pPr>
      <w:r>
        <w:rPr>
          <w:sz w:val="24"/>
        </w:rPr>
        <w:t xml:space="preserve">Образовательная организация обеспечивает необходимые технические условия для обеспечения заданиями во время демонстрационного экзамена выпускников, членов ГЭК, членов экспертной группы. Демонстрационный экзамен проводится в центре проведения демонстрационного экзамена (далее – ЦПДЭ), представляющем собой площадку, оборудованную и оснащенную в соответствии с КОД. Федеральный оператор имеет право обследовать ЦПДЭ на предмет соответствия условиям, установленным КОД, в том числе </w:t>
      </w:r>
      <w:r>
        <w:rPr>
          <w:sz w:val="24"/>
        </w:rPr>
        <w:br/>
        <w:t>в части наличия расходных материалов.</w:t>
      </w:r>
    </w:p>
    <w:p w:rsidR="009B44E3" w:rsidRDefault="009B44E3" w:rsidP="009B44E3">
      <w:pPr>
        <w:spacing w:after="160"/>
        <w:ind w:firstLine="709"/>
        <w:contextualSpacing/>
        <w:jc w:val="both"/>
        <w:rPr>
          <w:sz w:val="24"/>
        </w:rPr>
      </w:pPr>
      <w:r>
        <w:rPr>
          <w:sz w:val="24"/>
        </w:rPr>
        <w:t>ЦПДЭ может располагаться на территории образовательной организации, а при сетевой форме реализации образовательных программ - также на территории иной организации, обладающей необходимыми ресурсами для организации ЦПДЭ.</w:t>
      </w:r>
    </w:p>
    <w:p w:rsidR="009B44E3" w:rsidRDefault="009B44E3" w:rsidP="009B44E3">
      <w:pPr>
        <w:spacing w:after="160"/>
        <w:ind w:firstLine="709"/>
        <w:contextualSpacing/>
        <w:jc w:val="both"/>
        <w:rPr>
          <w:sz w:val="24"/>
        </w:rPr>
      </w:pPr>
      <w:r>
        <w:rPr>
          <w:sz w:val="24"/>
        </w:rPr>
        <w:t xml:space="preserve">Выпускники проходят демонстрационный экзамен в ЦПДЭ в составе экзаменационных групп. Образовательная организация знакомит с планом проведения демонстрационного экзамена выпускников, сдающих демонстрационный экзамен, </w:t>
      </w:r>
      <w:r>
        <w:rPr>
          <w:sz w:val="24"/>
        </w:rPr>
        <w:br/>
        <w:t xml:space="preserve">и лиц, обеспечивающих проведение демонстрационного экзамена, в срок не позднее чем </w:t>
      </w:r>
      <w:r>
        <w:rPr>
          <w:sz w:val="24"/>
        </w:rPr>
        <w:br/>
        <w:t>за 5 рабочих дней до даты проведения экзамена. Количество, общая площадь и состояние помещений, предоставляемых для проведения демонстрационного экзамена, должны обеспечивать проведение демонстрационного экзамена в соответствии с КОД.</w:t>
      </w:r>
    </w:p>
    <w:p w:rsidR="009B44E3" w:rsidRDefault="009B44E3" w:rsidP="009B44E3">
      <w:pPr>
        <w:spacing w:after="160"/>
        <w:ind w:firstLine="709"/>
        <w:contextualSpacing/>
        <w:jc w:val="both"/>
        <w:rPr>
          <w:sz w:val="24"/>
        </w:rPr>
      </w:pPr>
      <w:r>
        <w:rPr>
          <w:sz w:val="24"/>
        </w:rPr>
        <w:t xml:space="preserve">Не позднее чем за один рабочий день до даты проведения демонстрационного экзамена главным экспертом проводится проверка готовности ЦПДЭ в присутствии членов экспертной группы, выпускников, а </w:t>
      </w:r>
      <w:r>
        <w:rPr>
          <w:sz w:val="24"/>
        </w:rPr>
        <w:lastRenderedPageBreak/>
        <w:t>также технического эксперта, назначаемого организацией, на территории которой расположен ЦПДЭ, ответственного за соблюдение установленных норм и правил охраны труда и техники безопасности.</w:t>
      </w:r>
    </w:p>
    <w:p w:rsidR="009B44E3" w:rsidRDefault="009B44E3" w:rsidP="009B44E3">
      <w:pPr>
        <w:spacing w:after="160"/>
        <w:ind w:firstLine="709"/>
        <w:contextualSpacing/>
        <w:jc w:val="both"/>
        <w:rPr>
          <w:sz w:val="24"/>
        </w:rPr>
      </w:pPr>
      <w:r>
        <w:rPr>
          <w:sz w:val="24"/>
        </w:rPr>
        <w:t>Главным экспертом осуществляется осмотр ЦПДЭ, распределение обязанностей между членами экспертной группы по оценке выполнения заданий демонстрационного экзамена, а также распределение рабочих мест между выпускниками с использованием способа случайной выборки.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протоколах.</w:t>
      </w:r>
    </w:p>
    <w:p w:rsidR="009B44E3" w:rsidRDefault="009B44E3" w:rsidP="009B44E3">
      <w:pPr>
        <w:spacing w:after="160"/>
        <w:ind w:firstLine="709"/>
        <w:contextualSpacing/>
        <w:jc w:val="both"/>
        <w:rPr>
          <w:sz w:val="24"/>
        </w:rPr>
      </w:pPr>
      <w:r>
        <w:rPr>
          <w:sz w:val="24"/>
        </w:rPr>
        <w:t>Допуск выпускников в ЦПДЭ осуществляется главным экспертом на основании документов, удостоверяющих личность.</w:t>
      </w:r>
    </w:p>
    <w:p w:rsidR="009B44E3" w:rsidRDefault="009B44E3" w:rsidP="009B44E3">
      <w:pPr>
        <w:ind w:firstLine="709"/>
        <w:contextualSpacing/>
        <w:jc w:val="both"/>
        <w:rPr>
          <w:sz w:val="24"/>
        </w:rPr>
      </w:pPr>
      <w:r>
        <w:rPr>
          <w:sz w:val="24"/>
        </w:rPr>
        <w:t xml:space="preserve">Образовательная организация обязана не позднее чем за один рабочий день до дня проведения демонстрационного экзамена уведомить главного эксперта об участии </w:t>
      </w:r>
      <w:r>
        <w:rPr>
          <w:sz w:val="24"/>
        </w:rPr>
        <w:br/>
        <w:t>в проведении демонстрационного экзамена тьютора (ассистента).</w:t>
      </w:r>
    </w:p>
    <w:p w:rsidR="009B44E3" w:rsidRDefault="009B44E3" w:rsidP="009B44E3">
      <w:pPr>
        <w:ind w:firstLine="709"/>
        <w:jc w:val="both"/>
        <w:rPr>
          <w:sz w:val="24"/>
        </w:rPr>
      </w:pPr>
      <w:r>
        <w:rPr>
          <w:sz w:val="24"/>
        </w:rPr>
        <w:t>Требование к продолжительности демонстрационного экзамена:</w:t>
      </w:r>
    </w:p>
    <w:p w:rsidR="009B44E3" w:rsidRDefault="009B44E3" w:rsidP="009B44E3">
      <w:pPr>
        <w:jc w:val="both"/>
        <w:rPr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1"/>
        <w:gridCol w:w="4673"/>
      </w:tblGrid>
      <w:tr w:rsidR="009B44E3" w:rsidTr="009B44E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4E3" w:rsidRDefault="009B44E3" w:rsidP="009B44E3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Продолжительность демонстрационного экзамена (не более)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4E3" w:rsidRDefault="009B44E3" w:rsidP="009B44E3">
            <w:pPr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3:00:00</w:t>
            </w:r>
          </w:p>
        </w:tc>
      </w:tr>
    </w:tbl>
    <w:p w:rsidR="009B44E3" w:rsidRDefault="009B44E3" w:rsidP="009B44E3">
      <w:pPr>
        <w:rPr>
          <w:sz w:val="24"/>
        </w:rPr>
      </w:pPr>
      <w:r>
        <w:rPr>
          <w:sz w:val="24"/>
        </w:rPr>
        <w:br w:type="page"/>
      </w:r>
    </w:p>
    <w:p w:rsidR="009B44E3" w:rsidRDefault="009B44E3" w:rsidP="009B44E3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3. ПОРЯДОК ОРГАНИЗАЦИИ И ПРОВЕДЕНИЯ ЗАЩИТЫ ДИПЛОМНОГО ПРОЕКТА (РАБОТЫ)</w:t>
      </w:r>
    </w:p>
    <w:p w:rsidR="009B44E3" w:rsidRDefault="009B44E3" w:rsidP="009B44E3">
      <w:pPr>
        <w:ind w:firstLine="709"/>
        <w:contextualSpacing/>
        <w:jc w:val="both"/>
        <w:rPr>
          <w:sz w:val="24"/>
        </w:rPr>
      </w:pPr>
    </w:p>
    <w:p w:rsidR="009B44E3" w:rsidRPr="002C11AD" w:rsidRDefault="009B44E3" w:rsidP="009B44E3">
      <w:pPr>
        <w:pStyle w:val="a5"/>
        <w:spacing w:line="276" w:lineRule="auto"/>
        <w:ind w:left="0" w:firstLine="709"/>
        <w:contextualSpacing/>
        <w:jc w:val="both"/>
        <w:rPr>
          <w:i/>
          <w:sz w:val="24"/>
          <w:szCs w:val="24"/>
        </w:rPr>
      </w:pPr>
      <w:r w:rsidRPr="002C11AD">
        <w:rPr>
          <w:sz w:val="24"/>
          <w:szCs w:val="24"/>
        </w:rPr>
        <w:t>Программа организации проведения защиты дипломного проекта (работы) как часть программы ГИА должна включать:</w:t>
      </w:r>
    </w:p>
    <w:p w:rsidR="009B44E3" w:rsidRPr="002C11AD" w:rsidRDefault="009B44E3" w:rsidP="009B44E3">
      <w:pPr>
        <w:ind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3.1. Общие положения</w:t>
      </w:r>
    </w:p>
    <w:p w:rsidR="009B44E3" w:rsidRPr="002C11AD" w:rsidRDefault="009B44E3" w:rsidP="009B44E3">
      <w:pPr>
        <w:ind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</w:t>
      </w:r>
      <w:r w:rsidRPr="002C11AD">
        <w:rPr>
          <w:sz w:val="24"/>
          <w:szCs w:val="24"/>
        </w:rPr>
        <w:br/>
        <w:t>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сформированность его профессиональных умений и навыков.</w:t>
      </w:r>
    </w:p>
    <w:p w:rsidR="009B44E3" w:rsidRPr="002C11AD" w:rsidRDefault="009B44E3" w:rsidP="009B44E3">
      <w:pPr>
        <w:ind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Тематика дипломных проектов (работ) определяется образовательной организацией. Выпускнику предоставляется право выбора темы дипломного проекта (работы), в том числе предложения своей темы с необходимым обоснованием целесообразности ее разработки для практического применения. Тема дипломного проекта (работы)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:rsidR="009B44E3" w:rsidRPr="002C11AD" w:rsidRDefault="009B44E3" w:rsidP="009B44E3">
      <w:pPr>
        <w:tabs>
          <w:tab w:val="left" w:pos="9354"/>
        </w:tabs>
        <w:ind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Для подготовки дипломного проекта (работы) выпускнику назначается руководитель и при необходимости консультанты, оказывающие выпускнику методическую поддержку.</w:t>
      </w:r>
    </w:p>
    <w:p w:rsidR="009B44E3" w:rsidRPr="002C11AD" w:rsidRDefault="009B44E3" w:rsidP="009B44E3">
      <w:pPr>
        <w:tabs>
          <w:tab w:val="left" w:pos="9354"/>
        </w:tabs>
        <w:ind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Закрепление за выпускниками тем дипломных проектов (работ), назначение руководителей и консультантов осуществляется распорядительным актом образовательной организации.</w:t>
      </w:r>
    </w:p>
    <w:p w:rsidR="009B44E3" w:rsidRPr="002C11AD" w:rsidRDefault="009B44E3" w:rsidP="009B44E3">
      <w:pPr>
        <w:ind w:firstLine="142"/>
        <w:contextualSpacing/>
        <w:jc w:val="both"/>
        <w:rPr>
          <w:sz w:val="24"/>
          <w:szCs w:val="24"/>
        </w:rPr>
      </w:pPr>
    </w:p>
    <w:p w:rsidR="009B44E3" w:rsidRPr="002C11AD" w:rsidRDefault="009B44E3" w:rsidP="009B44E3">
      <w:pPr>
        <w:ind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3.2. Примерная тематика дипломных проектов (работы) по специальности.</w:t>
      </w:r>
    </w:p>
    <w:p w:rsidR="009B44E3" w:rsidRPr="002C11AD" w:rsidRDefault="009B44E3" w:rsidP="009B44E3">
      <w:pPr>
        <w:ind w:firstLine="709"/>
        <w:jc w:val="both"/>
        <w:rPr>
          <w:b/>
          <w:sz w:val="24"/>
          <w:szCs w:val="24"/>
        </w:rPr>
      </w:pPr>
      <w:r w:rsidRPr="002C11AD">
        <w:rPr>
          <w:b/>
          <w:sz w:val="24"/>
          <w:szCs w:val="24"/>
          <w:highlight w:val="white"/>
        </w:rPr>
        <w:t>- обеспечение реализации прав граждан в сфере пенсионного обеспечения и социальной защиты</w:t>
      </w:r>
      <w:r w:rsidRPr="002C11AD">
        <w:rPr>
          <w:b/>
          <w:color w:val="000000"/>
          <w:sz w:val="24"/>
          <w:szCs w:val="24"/>
        </w:rPr>
        <w:t xml:space="preserve"> </w:t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 xml:space="preserve">Правовое регулирование системы социального обеспечения в Российской Федерации. 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Гарантированность социального обеспечения при наступлении социального риска.</w:t>
      </w:r>
      <w:r w:rsidRPr="00463EEE">
        <w:rPr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FF0000"/>
          <w:sz w:val="24"/>
          <w:szCs w:val="24"/>
        </w:rPr>
      </w:pPr>
      <w:r w:rsidRPr="00463EEE">
        <w:rPr>
          <w:sz w:val="24"/>
          <w:szCs w:val="24"/>
        </w:rPr>
        <w:t>Основные функции социального обеспечения.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Роль государственных и муниципальных программ в системе социальной защиты населения.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Понятие и виды материальных отношений, образующих предмет права социального обеспечения.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Понятие и виды процедурных отношений, образующих предмет права социального обеспечения.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Реализация принципов права социального обеспечения в современных социально-экономических условиях.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Организационно-правовые формы социального обеспечения в России.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Государственная социальная помощь в Российской Федерации.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463EEE">
        <w:rPr>
          <w:sz w:val="24"/>
          <w:szCs w:val="24"/>
        </w:rPr>
        <w:t>Правоотношения по поводу предоставления социальных услуг по системе социального обеспечения.</w:t>
      </w:r>
      <w:r w:rsidRPr="00463EEE">
        <w:rPr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 xml:space="preserve">Ориентация социального обеспечения на достойный уровень жизни. 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Социальная защита материнства, отцовства и детства по законодательству Российской Федерации.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Правовое регулирование обязательного пенсионного страхования в Российской Федерации.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463EEE">
        <w:rPr>
          <w:sz w:val="24"/>
          <w:szCs w:val="24"/>
        </w:rPr>
        <w:t>Вопросы применения процессуальных норм при установлении пенсий.</w:t>
      </w:r>
      <w:r w:rsidRPr="00463EEE">
        <w:rPr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Правовая характеристика источников права социального обеспечения.</w:t>
      </w:r>
      <w:r w:rsidRPr="00463EEE">
        <w:rPr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Общая характеристика трудового стажа в праве социального обеспечения.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Правовая процедура подтверждения трудового стажа в праве социального обеспечения.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Основные положения Стратегии долгосрочного развития пенсионной системы Российской Федерации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  <w:highlight w:val="white"/>
        </w:rPr>
        <w:t>Основные положения законодательства Российской Федерации о защите персональных данных.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463EEE">
        <w:rPr>
          <w:sz w:val="24"/>
          <w:szCs w:val="24"/>
        </w:rPr>
        <w:t>Правовые основы пенсионной системы Российской Федерации.</w:t>
      </w:r>
      <w:r w:rsidRPr="00463EEE">
        <w:rPr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463EEE">
        <w:rPr>
          <w:sz w:val="24"/>
          <w:szCs w:val="24"/>
        </w:rPr>
        <w:t>Правовые основы пенсионного обеспечения по старости на общих основаниях в современных условиях реформирования пенсионной системы.</w:t>
      </w:r>
      <w:r w:rsidRPr="00463EEE">
        <w:rPr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463EEE">
        <w:rPr>
          <w:sz w:val="24"/>
          <w:szCs w:val="24"/>
        </w:rPr>
        <w:t>Досрочные пенсии по старости в связи с особыми условиями труда по законодательству Российской Федерации.</w:t>
      </w:r>
      <w:r w:rsidRPr="00463EEE">
        <w:rPr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463EEE">
        <w:rPr>
          <w:sz w:val="24"/>
          <w:szCs w:val="24"/>
        </w:rPr>
        <w:t>Досрочные пенсии по старости по социальным причинам и состоянию здоровья.</w:t>
      </w:r>
      <w:r w:rsidRPr="00463EEE">
        <w:rPr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Пенсионное обеспечение граждан, работавших в районах Крайнего Севера и приравненных к ним местностях.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 xml:space="preserve">Правовые аспекты установления досрочных страховых пенсий по старости лицам, осуществлявшим </w:t>
      </w:r>
      <w:r w:rsidRPr="00463EEE">
        <w:rPr>
          <w:sz w:val="24"/>
          <w:szCs w:val="24"/>
        </w:rPr>
        <w:lastRenderedPageBreak/>
        <w:t xml:space="preserve">педагогическую деятельность в организациях для детей. 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Правовые основы назначения досрочных страховых пенсий по старости лицам, осуществлявшим лечебную и иную деятельность по охране здоровья населения в учреждениях здравоохранения.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Досрочное пенсионное обеспечение творческих работников в Российской Федерации.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Досрочное пенсионное обеспечение работников гражданской авиации.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463EEE">
        <w:rPr>
          <w:sz w:val="24"/>
          <w:szCs w:val="24"/>
        </w:rPr>
        <w:t>Накопительная пенсионная система Российской Федерации.</w:t>
      </w:r>
      <w:r w:rsidRPr="00463EEE">
        <w:rPr>
          <w:sz w:val="24"/>
          <w:szCs w:val="24"/>
          <w:highlight w:val="white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Правовые основы установления страховых пенсий по инвалидности в Российской Федерации.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Законодательство Российской Федерации о страховых пенсиях по случаю потери кормильца.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Пенсии по случаю потери кормильца в Российской Федерации: понятие, виды, общая характеристика.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Процедура обращения за установлением пенсии.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Актуальные вопросы организации выплаты и доставки пенсий и других социальных выплат.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Особенности выплаты пенсий гражданам, выехавшим на постоянное место жительства за пределы Российской Федерации.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Вопросы пенсионного обеспечения военнослужащих, проходивших военную службу по контракту, и членов их семей.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463EEE">
        <w:rPr>
          <w:sz w:val="24"/>
          <w:szCs w:val="24"/>
        </w:rPr>
        <w:t>Процессуальные сроки в пенсионном обеспечении.</w:t>
      </w:r>
      <w:r w:rsidRPr="00463EEE">
        <w:rPr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 xml:space="preserve">Федеральный закон от 15.12. 2001 г. № 166-ФЗ «О государственном пенсионном обеспечении в Российской Федерации» как самостоятельный закон в системе пенсионного законодательства Российской Федерации. 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Пенсии за выслугу лет в системе пенсионного обеспечения Российской Федерации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 xml:space="preserve">Правовой анализ пенсионного обеспечения и социальной помощи граждан, пострадавшим в результате аварии на производственном объединении «Маяк» и сбросов радиоактивных отходов в реку «Теча». 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color w:val="000000"/>
          <w:sz w:val="24"/>
          <w:szCs w:val="24"/>
        </w:rPr>
        <w:t xml:space="preserve">Законодательство Российской Федерации, регламентирующее порядок предоставления мер социальной поддержки граждан, пострадавших в результате аварии на ЧАЭС. 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Вопросы негосударственного пенсионного обеспечения в Российской Федерации.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Компенсационные выплаты в праве социального обеспечения.</w:t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 xml:space="preserve">Дополнительные меры государственной поддержки семей, имеющих детей. </w:t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Государственные пособия гражданам, имеющим детей: понятие, виды, общая характеристика.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Порядок предоставления региональных пособий гражданам, имеющим детей.</w:t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Социальная защита инвалидов по законодательству Российской Федерации.</w:t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Социальная поддержка семей, попавших в трудную жизненную ситуацию.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Социальная поддержка многодетных семей в Российской Федерации.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Правовое регулирование социального обеспечения детей-сирот и детей, оставшихся без попечения родителей, в Российской Федерации.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Меры социальной поддержки ветеранов в Российской Федерации.</w:t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Система социального обслуживания в Российской Федерации на современном этапе.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Сравнительный анализ работы социальных служб в России и за рубежом.</w:t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Органы и организации, осуществляющие социальное обеспечение в Российской Федерации: понятие, виды, правовой статус.</w:t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463EEE">
        <w:rPr>
          <w:sz w:val="24"/>
          <w:szCs w:val="24"/>
        </w:rPr>
        <w:t>Комплексные центры социального обслуживания населения как самостоятельное учреждение органов социального обслуживания граждан в России.</w:t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463EEE">
        <w:rPr>
          <w:sz w:val="24"/>
          <w:szCs w:val="24"/>
        </w:rPr>
        <w:t>Ответственность за совершение правонарушений и преступлений в сфере социального обеспечения.</w:t>
      </w:r>
      <w:r w:rsidRPr="00463EEE">
        <w:rPr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Международные договоры в области социального обеспечения.</w:t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Субсидии как одна из форм социальной поддержки отдельных категорий граждан.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sz w:val="24"/>
          <w:szCs w:val="24"/>
        </w:rPr>
      </w:pPr>
      <w:r w:rsidRPr="00463EEE">
        <w:rPr>
          <w:sz w:val="24"/>
          <w:szCs w:val="24"/>
        </w:rPr>
        <w:t xml:space="preserve">Устройство детей, оставшихся без попечения родителей, по законодательству Российской Федерации. </w:t>
      </w:r>
      <w:r w:rsidRPr="00463EEE">
        <w:rPr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Приемная семья как инновационный институт семейного права.</w:t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Правовые основы установления опеки и попечительства над несовершеннолетними детьми.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 xml:space="preserve">Правовые основы процедуры усыновления (удочерения) детей в России. </w:t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Правовые особенности процедуры лишения и ограничения родителей в родительских правах в Российской Федерации.</w:t>
      </w:r>
      <w:r w:rsidRPr="00463EEE">
        <w:rPr>
          <w:b/>
          <w:color w:val="222222"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t>Общая характеристика Административных регламентов в области социального обеспечения и их реализация.</w:t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color w:val="222222"/>
          <w:sz w:val="24"/>
          <w:szCs w:val="24"/>
        </w:rPr>
      </w:pPr>
      <w:r w:rsidRPr="00463EEE">
        <w:rPr>
          <w:sz w:val="24"/>
          <w:szCs w:val="24"/>
        </w:rPr>
        <w:lastRenderedPageBreak/>
        <w:t>Структура и основные направления деятельности органов социальной защиты населения.</w:t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sz w:val="24"/>
          <w:szCs w:val="24"/>
        </w:rPr>
      </w:pPr>
      <w:r w:rsidRPr="00463EEE">
        <w:rPr>
          <w:sz w:val="24"/>
          <w:szCs w:val="24"/>
        </w:rPr>
        <w:t>Взаимодействие территориальных органов Фонда пенсионного и социального страхования Российской Федерации с партнерами пенсионного процесса.</w:t>
      </w:r>
      <w:r w:rsidRPr="00463EEE">
        <w:rPr>
          <w:b/>
          <w:sz w:val="24"/>
          <w:szCs w:val="24"/>
        </w:rPr>
        <w:tab/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sz w:val="24"/>
          <w:szCs w:val="24"/>
        </w:rPr>
      </w:pPr>
      <w:r w:rsidRPr="00463EEE">
        <w:rPr>
          <w:sz w:val="24"/>
          <w:szCs w:val="24"/>
        </w:rPr>
        <w:t>Общая характеристика предоставления государственных услуг  Фондом пенсионного и социального страхования Российской Федерации.</w:t>
      </w:r>
    </w:p>
    <w:p w:rsidR="009B44E3" w:rsidRPr="00463EEE" w:rsidRDefault="009B44E3" w:rsidP="00463EEE">
      <w:pPr>
        <w:pStyle w:val="a5"/>
        <w:numPr>
          <w:ilvl w:val="0"/>
          <w:numId w:val="10"/>
        </w:numPr>
        <w:tabs>
          <w:tab w:val="left" w:pos="602"/>
        </w:tabs>
        <w:jc w:val="both"/>
        <w:rPr>
          <w:b/>
          <w:sz w:val="24"/>
          <w:szCs w:val="24"/>
        </w:rPr>
      </w:pPr>
      <w:r w:rsidRPr="00463EEE">
        <w:rPr>
          <w:sz w:val="24"/>
          <w:szCs w:val="24"/>
        </w:rPr>
        <w:t>Профилактика коррупционных проявлений в системе Фонда пенсионного и социального страхования Российской Федерации.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Развитие и становление службы делопроизводства и режима в органах внутренних дел.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Совершенствование системы управления правоохранительными органами.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Совершенствование организационно-кадрового обеспечения деятельности правоохранительных органов.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Развитие управленческой культуры руководителя и ее влияние на эффективность деятельности правоохранительного органа.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Совершенствование системы планирования деятельности правоохранительных органов.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Совершенствование системы государственного управления правоохранительными органами.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Совершенствование использование человеческих ресурсов в обеспечение деятельности правоохранительных органов.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Развитие кадрового потенциала правоохранительных органов, как профилактические меры коррупционных действий.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Совершенствование усилительных свойств системы управления правоохранительных органов.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Документационное обеспечение управления в правоохранительных органах.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Информационное обеспечение управления в правоохранительных органах.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Сущность, принципы и задачи документационного обеспечения управления.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Организация документооборота в правоохранительных органах.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Классификация и основные виды документов и нормативных правовых актов в правоохранительных органах.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color w:val="000000"/>
          <w:sz w:val="24"/>
          <w:szCs w:val="24"/>
        </w:rPr>
        <w:t>Ведение делопроизводства в правоохранительных органах.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color w:val="000000"/>
          <w:sz w:val="24"/>
          <w:szCs w:val="24"/>
        </w:rPr>
        <w:t>Планирование и реализация мероприятий по обеспечению работы архива в правоохранительных органах.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color w:val="000000"/>
          <w:sz w:val="24"/>
          <w:szCs w:val="24"/>
        </w:rPr>
        <w:t>Осуществление работы по номенклатурному учету и техническому оформлению документов в правоохранительном органе.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Особенности разделения управленческого труда в правоохранительных органах.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Правоохранительные органы как организационная структура управления.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Графические служебные документы, применяемые в органах внутренних дел.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Актуальные проблемы совершенствования управленческой деятельности в органах внутренних дел.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Информационно-аналитическая работа в правоохранительных органах.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Основы управления и делопроизводства в правоохранительных органах.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Социально-психологические аспекты работы с кадрами в правоохранительных органах.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Система управления в правоохранительных органах.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Система планирования в управленческой деятельности правоохранительных органов.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Роль руководителя в организации деятельности подчинённых при выполнении комплексных задач.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Планирование как специфический вид управленческой деятельности в правоохранительных органах.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Методы управления в системе ОВД.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Особенности организации и проведения инспектирования органов внутренних дел.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Учетно-регистрационная работа в ОВД, её организация и контроль.</w:t>
      </w:r>
    </w:p>
    <w:p w:rsidR="009B44E3" w:rsidRPr="002C11AD" w:rsidRDefault="009B44E3" w:rsidP="00463EEE">
      <w:pPr>
        <w:pStyle w:val="10"/>
        <w:widowControl/>
        <w:numPr>
          <w:ilvl w:val="0"/>
          <w:numId w:val="10"/>
        </w:numPr>
        <w:tabs>
          <w:tab w:val="left" w:pos="540"/>
        </w:tabs>
        <w:spacing w:line="276" w:lineRule="auto"/>
        <w:jc w:val="both"/>
        <w:rPr>
          <w:b/>
          <w:color w:val="222222"/>
          <w:sz w:val="24"/>
          <w:szCs w:val="24"/>
        </w:rPr>
      </w:pPr>
      <w:r w:rsidRPr="002C11AD">
        <w:rPr>
          <w:sz w:val="24"/>
          <w:szCs w:val="24"/>
        </w:rPr>
        <w:t>Правовые основы ведения делопроизводства в суде.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Роль Судебного департамента в организационно-методическом обеспечении судебного делопроизводства.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b/>
          <w:color w:val="222222"/>
          <w:sz w:val="24"/>
          <w:szCs w:val="24"/>
        </w:rPr>
      </w:pPr>
      <w:r w:rsidRPr="002C11AD">
        <w:rPr>
          <w:sz w:val="24"/>
          <w:szCs w:val="24"/>
        </w:rPr>
        <w:t>Понятие и виды судебного делопроизводства.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Правовые основы судебного делопроизводства и документооборота.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lastRenderedPageBreak/>
        <w:t>Организация судебного делопроизводства в судах общей юрисдикции.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Организация судебного делопроизводства в арбитражных судах.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Судебное делопроизводство: правовая основа, виды, значение, последствия нарушения ведения.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Организация документооборота в суде.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Номенклатура дел: понятие, правовые основы, порядок ведения в суде.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Номенклатура дел в делопроизводстве федеральных судов и мировых судей.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Организационно-распорядительные документы суда: понятие, виды, назначение, требования к порядку оформления.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Служебные документы суда: понятие, виды, назначение, требования к порядку оформления.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Процессуальные документы суда: понятие, виды, общие требования к оформлению.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Правила приёма, регистрации, учёта движения судебных дел и документов, поступивших в суд на бумажном носителе.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Правила приёма, регистрации и учёта движения документов, поступивших в суд в электронном виде.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Обращение в суд в электронном виде: правовое регулирование, порядок, предъявляемые требования.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Правила приёма, проверки и учёта обращений и иных документов, поступивших в электронном виде в суд общей юрисдикции.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Правила приёма, проверки и учёта обращений и иных документов, поступивших в арбитражные суды.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Внепроцессуальные обращения: понятие, виды, порядок регистрации, учёта и опубликования.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Судебное дело: понятие, виды, правила регистрации, оформления, хранения, приёма и отправления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Судебные акты в форме электронных документов: понятие, виды, порядок изготовления.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Процессуальные документы в уголовном судопроизводстве: понятие, виды, требования к оформлению, срок и порядок изготовления.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Процессуальные документы в гражданском судопроизводстве: понятие, виды, требования к оформлению, срок и порядок изготовления.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Процессуальные документы в административном судопроизводстве: понятие, виды, требования к оформлению, срок и порядок изготовления.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Процессуальные документы в арбитражном судопроизводстве: понятие, виды, требования к оформлению, срок и порядок изготовления.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Судебные извещения и вызовы: понятие, виды, правила направления и проверки получения адресатом.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Вещественные доказательства по уголовным делам: порядок приёма, учёта и хранения в суде, возвращения по принадлежности и уничтожения.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Вещественные доказательства по гражданским, административным делам и делам об административных правонарушениях: порядок приёма, учёта и хранения в суде, возвращения по принадлежности и уничтожения.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Подготовка судебных дел к рассмотрению: оформление дел, извещение лиц, участвующих в деле, направление и исполнение судебных поручений.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Полномочия секретаря судебного заседания и помощника судьи на досудебных стадиях и при проведении судебного заседания.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Протокол судебного заседания: понятие, порядок изготовления, ознакомления участников процесса и выдачи копий.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Аудиопротокол судебного заседания: понятие, порядок изготовления, ознакомления участников процесса и выдачи копий.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Правовое регулирование аудиопротоколирования судебного заседания.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lastRenderedPageBreak/>
        <w:t xml:space="preserve">Организация судебного заседания с использованием системы видео-конференц-связи.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Организация судебного делопроизводства при подготовке и рассмотрении уголовных дел с участием присяжных заседателей.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Порядок ознакомления участников процесса с материалами дела.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Материально-техническое обеспечение деятельности федеральных судов.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Материально-техническое обеспечение деятельности судебных участков и финансирование мировых судей.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Государственная гражданская служба в суде: правовое регулирование и особенности прохождения.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Антикоррупционные стандарты поведения работников аппарата суда.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Полномочия Судебного департамента при Верховном Суде Российской Федерации по материально-техническому обеспечению деятельности федеральных судов общей юрисдикции.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Полномочия Судебного департамента при Верховном Суде Российской Федерации по материально-техническому обеспечению деятельности арбитражных судов.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Полномочия Судебного департамента при Верховном Суде РФ в организационном обеспечении деятельности федеральных судов и органов судейского сообщества.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Информационно-справочная и аналитическая работа в суде.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Информационное обеспечение деятельности федеральных судов.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Информатизация судебной деятельности: современное состояние и перспективы.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Электронное правосудие: правовые и технические аспекты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Способы обеспечения доступа к информации о деятельности судов в Российской Федерации.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Информирование граждан о деятельности суда в информационно-телекоммуникационной сети Интернет и занимаемых судами помещениях.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Опубликование судебных актов на официальном сайте суда в телекоммуникационной сети Интернет.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Особенности размещения в сети Интернет текстов судебных актов.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Организация работы судов со средствами массовой информации.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Администратор суда: правовой статус и полномочия.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Аппарат Верховного Суда Российской Федерации, его структура, функции и порядок организации работы.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Организация делопроизводства в Конституционном Суде Российской Федерации.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Организация делопроизводства в Верховном Суде Российской Федерации.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color w:val="000000" w:themeColor="text1"/>
          <w:sz w:val="24"/>
          <w:szCs w:val="24"/>
          <w:highlight w:val="white"/>
        </w:rPr>
        <w:t xml:space="preserve">Этические требования к служебному поведению государственных служащих и работников аппарата суда.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Кодекс судейской этики: значение и порядок применения.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Правила поведения сотрудников аппарата суда в социальных сетях.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Этические требования к государственным служащим в зарубежных странах.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Профессиональная и корпоративная этика юриста: понятие, особенности, пути развития.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Служебное поведение сотрудника аппарата суда: ограничения и профессиональные риски.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Модели этических кодексов юристов: российский и зарубежный опыт.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Формирование единого информационного пространства федеральных судов и мировых судей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Органы судейского сообщества: их полномочия, основные задачи и организация деятельности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Государственная автоматизированная система Российской Федерации «Правосудие»: правовое регулирование и этапы совершенствования.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Подсистемы ГАС «Правосудие» и их использование в судебной деятельности.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Судебная система России и перспективы её совершенствования.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Правовое регулирование подготовки кадров для судебной системы и повышения их квалификации.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Архивное дело в суде: понятие и правовая основа.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lastRenderedPageBreak/>
        <w:t xml:space="preserve">Архив суда: задачи, функции, оборудование и режим хранения документов.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Подготовка дел и документов к передаче на хранение в архив суда.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Архивное хранение документов в суде.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Полномочия Судебного департамента при Верховном Суде Российской Федерации по обеспечению ведения архивного дела в федеральных судах.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Архивы судов в современном обществе: тенденции и перспективы развития.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  <w:highlight w:val="white"/>
        </w:rPr>
        <w:t xml:space="preserve">Электронное архивное хранение в суде.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Информатизация архивного делопроизводства в судах: теория и практика.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Проблемы и перспективы развития организации работы судов по межведомственному электронному взаимодействию с ФССП и другими органами государственной власти.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Модели корпоративного управления в корпорациях с государственным участием в России и зарубежных странах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Злоупотребление правом на участие в управлении корпорацией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Исключение из корпорации по праву Российской Федерации и Германии: сравнительно-правовой аспект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Организационно-правовые формы корпоративных организаций в Российской Федерации и Франции: сравнительное исследование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Место корпоративного права среди других отраслей права (проанализировать различные точки зрения).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Судебная практика как источник корпоративного права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Соотношение понятий «гражданское правоотношение» и «корпоративное правоотношение».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Правопреемство при реорганизации. Проблемы защиты прав и законных интересов кредиторов реорганизуемых корпораций. 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Учредительные документы субъектов предпринимательской деятельности. Устав и учредительный договор: общая характеристика; требования, предъявляемые гражданским законодательством к их содержанию.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Последствия нарушения условий предпринимательских договоров.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Правовые средства реализации принципа добросовестности при заключении и исполнении предпринимательских договоров.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Соотношение понятий «непреодолимая сила» и «форс-мажор», используемых в предпринимательских договорах.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Свобода выбора условий договора и ее ограничения.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Смешанные договоры в российском и зарубежном праве.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Рамочные, абонентские и опционные договоры в российском праве.</w:t>
      </w:r>
    </w:p>
    <w:p w:rsidR="009B44E3" w:rsidRPr="002C11AD" w:rsidRDefault="009B44E3" w:rsidP="00463EEE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Предварительный договор и опцион на заключение договора как основания возникновения обязательств.</w:t>
      </w:r>
    </w:p>
    <w:p w:rsidR="009B44E3" w:rsidRPr="002C11AD" w:rsidRDefault="009B44E3" w:rsidP="009B44E3">
      <w:pPr>
        <w:ind w:firstLine="709"/>
        <w:contextualSpacing/>
        <w:jc w:val="both"/>
        <w:rPr>
          <w:i/>
          <w:sz w:val="24"/>
          <w:szCs w:val="24"/>
        </w:rPr>
      </w:pPr>
    </w:p>
    <w:p w:rsidR="009B44E3" w:rsidRPr="002C11AD" w:rsidRDefault="009B44E3" w:rsidP="009B44E3">
      <w:pPr>
        <w:ind w:firstLine="709"/>
        <w:contextualSpacing/>
        <w:jc w:val="both"/>
        <w:rPr>
          <w:b/>
          <w:sz w:val="24"/>
          <w:szCs w:val="24"/>
        </w:rPr>
      </w:pPr>
      <w:r w:rsidRPr="002C11AD">
        <w:rPr>
          <w:b/>
          <w:sz w:val="24"/>
          <w:szCs w:val="24"/>
        </w:rPr>
        <w:t>3.3. Структура и содержание дипломного проекта (работы).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Структура и содержание дипломного проекта (работы) определяются в зависимости от профиля специальности, требований профессиональных образовательных организаций и, как правило, включают в себя: </w:t>
      </w:r>
    </w:p>
    <w:p w:rsidR="009B44E3" w:rsidRPr="002C11AD" w:rsidRDefault="009B44E3" w:rsidP="00AC69F1">
      <w:pPr>
        <w:pStyle w:val="a5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титульный лист; </w:t>
      </w:r>
    </w:p>
    <w:p w:rsidR="009B44E3" w:rsidRPr="002C11AD" w:rsidRDefault="009B44E3" w:rsidP="00AC69F1">
      <w:pPr>
        <w:pStyle w:val="a5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содержание; </w:t>
      </w:r>
    </w:p>
    <w:p w:rsidR="009B44E3" w:rsidRPr="002C11AD" w:rsidRDefault="009B44E3" w:rsidP="00AC69F1">
      <w:pPr>
        <w:pStyle w:val="a5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введение; </w:t>
      </w:r>
    </w:p>
    <w:p w:rsidR="009B44E3" w:rsidRPr="002C11AD" w:rsidRDefault="009B44E3" w:rsidP="00AC69F1">
      <w:pPr>
        <w:pStyle w:val="a5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основную часть (главы, параграфы); </w:t>
      </w:r>
    </w:p>
    <w:p w:rsidR="009B44E3" w:rsidRPr="002C11AD" w:rsidRDefault="009B44E3" w:rsidP="00AC69F1">
      <w:pPr>
        <w:pStyle w:val="a5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заключение; </w:t>
      </w:r>
    </w:p>
    <w:p w:rsidR="009B44E3" w:rsidRPr="002C11AD" w:rsidRDefault="009B44E3" w:rsidP="00AC69F1">
      <w:pPr>
        <w:pStyle w:val="a5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список использованных источников; </w:t>
      </w:r>
    </w:p>
    <w:p w:rsidR="009B44E3" w:rsidRPr="002C11AD" w:rsidRDefault="009B44E3" w:rsidP="00AC69F1">
      <w:pPr>
        <w:pStyle w:val="a5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приложения (при наличии).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Во введении необходимо обосновать актуальность и практическую значимость выбранной темы, </w:t>
      </w:r>
      <w:r w:rsidRPr="002C11AD">
        <w:rPr>
          <w:sz w:val="24"/>
          <w:szCs w:val="24"/>
        </w:rPr>
        <w:lastRenderedPageBreak/>
        <w:t>сформулировать цель и задачи, объект и предмет дипломного проекта (работы), круг рассматриваемых проблем. Объем введения должен быть в пределах 4 - 5 страниц.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Основная часть дипломного проекта (работы) включает главы (параграфы, разделы) в соответствии с логической структурой изложения. Название главы не должно дублировать название темы, а название параграфов - название глав. Формулировки должны быть лаконичными и отражать суть главы (параграфа).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Основная часть дипломного проекта (работы) должна содержать, как правило, две главы.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Первая глава посвящается теоретическим аспектам изучаемого объекта и предмета дипломного проекта (работы). В ней содержится обзор используемых источников информации, нормативной базы по теме дипломного проекта (работы).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Вторая глава посвящается анализу практического материала. В этой главе содержится: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анализ материала по избранной теме;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описание выявленных проблем и тенденций развития объекта и предмета изучения на основе анализа материала по избранной теме;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описание способов решения выявленных проблем.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В ходе анализа могут использоваться аналитические таблицы, расчеты, формулы, схемы, диаграммы и графики.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Завершающей частью дипломного проекта (работы) является заключение, которое содержит выводы и предложения с их кратким обоснованием в соответствии с поставленной целью и задачами, раскрывает значимость полученных результатов. Заключение не должно составлять более пяти страниц текста.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Заключение лежит в основе доклада обучающегося на защите.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Список использованных источников отражает перечень источников, которые использовались при написании дипломного проекта (работы) (не менее 20), составленный в следующем порядке: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федеральные законы (в очередности от последнего года принятия к предыдущим);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указы Президента Российской Федерации (в той же последовательности);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постановления Правительства Российской Федерации (в той же очередности);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иные нормативные правовые акты;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иные официальные материалы (резолюции-рекомендации международных организаций и конференций, официальные доклады, официальные отчеты и др.);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монографии, учебники, учебные пособия (в алфавитном порядке);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иностранная литература;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интернет-ресурсы.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Объем дипломного проекта (работы) должен составлять 30 - 50 страниц печатного текста (без приложений). Текст дипломного проекта (работы) должен быть подготовлен с использованием текстового редактора Microsoft Word со следующими параметрами: шрифт - Times New Roman, размер шрифта (кегль) - 14, выравнивание текста - по ширине, междустрочный интервал - полуторный, отступ для первой строки абзаца - 1,25-1,5 см; поля: левое - 30 мм, правое - 10 мм, верхнее - 20 мм, нижнее - 15 мм.</w:t>
      </w:r>
    </w:p>
    <w:p w:rsidR="009B44E3" w:rsidRPr="002C11AD" w:rsidRDefault="009B44E3" w:rsidP="009B44E3">
      <w:pPr>
        <w:ind w:firstLine="709"/>
        <w:contextualSpacing/>
        <w:jc w:val="both"/>
        <w:rPr>
          <w:i/>
          <w:sz w:val="24"/>
          <w:szCs w:val="24"/>
        </w:rPr>
      </w:pPr>
    </w:p>
    <w:p w:rsidR="009B44E3" w:rsidRPr="002C11AD" w:rsidRDefault="009B44E3" w:rsidP="009B44E3">
      <w:pPr>
        <w:ind w:firstLine="709"/>
        <w:contextualSpacing/>
        <w:jc w:val="both"/>
        <w:rPr>
          <w:b/>
          <w:sz w:val="24"/>
          <w:szCs w:val="24"/>
        </w:rPr>
      </w:pPr>
      <w:r w:rsidRPr="002C11AD">
        <w:rPr>
          <w:b/>
          <w:sz w:val="24"/>
          <w:szCs w:val="24"/>
        </w:rPr>
        <w:t>3.4. Порядок оценки результатов дипломного проекта (работы).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Оценка результатов дипломного проекта (работы) проводит руководитель дипломного проекта (работы) (далее - руководитель) путем написания отзыва на дипломный проект и рецензент путем составления рецензии.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Отзыв на дипломный проект (работу) должен быть подготовлен руководителем дипломной работы не позднее 10 дней с момента представления ему текста дипломного проекта (работы).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В отзыве руководителя указываются характерные особенности работы, ее достоинства и недостатки, проявленные обучающимся способности, оцениваются уровень освоения им компетенций, а также степень самостоятельности и личный вклад обучающегося в раскрытие проблемы и разработку предложений по её решению, анализ отчета о проверке на объем заимствований. Завершается текст отзыва выводом о допуске обучающегося к защите дипломного проекта (работы).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Руководитель обязан знакомить обучающегося с отзывом.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Дипломный проект (работа) подлежит обязательному рецензированию.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Внешнее рецензирование дипломного проекта (работы) проводится с целью обеспечения объективности оценки труда выпускника. Выполненные дипломные проекты (работы) рецензируются специалистами по тематике дипломных проектов (работ) из государственных органов власти, сферы труда и </w:t>
      </w:r>
      <w:r w:rsidRPr="002C11AD">
        <w:rPr>
          <w:sz w:val="24"/>
          <w:szCs w:val="24"/>
        </w:rPr>
        <w:lastRenderedPageBreak/>
        <w:t>образования, научно-исследовательских институтов, представителей работодателей и др.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Рецензенты дипломных проектов (работ) определяются не позднее чем за месяц до защиты.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Рецензия должна включать: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заключение о соответствии дипломного проекта (работы) заявленной теме;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оценку качества выполнения каждого раздела дипломного проекта (работы);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оценку степени разработки поставленных вопросов и практической значимости работы;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общую оценку качества выполнения дипломного проекта (работы).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Содержание рецензии доводится до сведения обучающегося не позднее чем за день до защиты работы.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Внесение изменений в дипломный проект (работу) после получения рецензии не допускается.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Образовательная организация после ознакомления с отзывом руководителя и рецензией решает вопрос о допуске обучающегося к защите и передает дипломный проект (работу) в ГЭК. Процедура передачи определяется локальным нормативным актом образовательной организации.</w:t>
      </w:r>
    </w:p>
    <w:p w:rsidR="009B44E3" w:rsidRPr="002C11AD" w:rsidRDefault="009B44E3" w:rsidP="009B44E3">
      <w:pPr>
        <w:ind w:firstLine="709"/>
        <w:contextualSpacing/>
        <w:jc w:val="both"/>
        <w:rPr>
          <w:i/>
          <w:sz w:val="24"/>
          <w:szCs w:val="24"/>
        </w:rPr>
      </w:pPr>
    </w:p>
    <w:p w:rsidR="009B44E3" w:rsidRPr="002C11AD" w:rsidRDefault="009B44E3" w:rsidP="009B44E3">
      <w:pPr>
        <w:ind w:firstLine="709"/>
        <w:contextualSpacing/>
        <w:jc w:val="both"/>
        <w:rPr>
          <w:b/>
          <w:sz w:val="24"/>
          <w:szCs w:val="24"/>
        </w:rPr>
      </w:pPr>
      <w:r w:rsidRPr="002C11AD">
        <w:rPr>
          <w:b/>
          <w:sz w:val="24"/>
          <w:szCs w:val="24"/>
        </w:rPr>
        <w:t>3.5. Порядок оценки защиты дипломного проекта (работы).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Результаты защиты дипломного проекта (работы) определяются оценками "отлично", "хорошо", "удовлетворительно", "неудовлетворительно" и объявляются в тот же день после оформления в установленном порядке протокола заседания ГЭК.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Критерии оценки защиты дипломного проекта (работы):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уровень теоретической и практической подготовки выпускника;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правильность и полнота ответа на поставленные вопросы;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качество представленного демонстративного материала;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способность аргументировать и отстаивать свою точку зрения;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вести научную дискуссию.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Оценка </w:t>
      </w:r>
      <w:r w:rsidRPr="002C11AD">
        <w:rPr>
          <w:b/>
          <w:sz w:val="24"/>
          <w:szCs w:val="24"/>
        </w:rPr>
        <w:t>«отлично»</w:t>
      </w:r>
      <w:r w:rsidRPr="002C11AD">
        <w:rPr>
          <w:sz w:val="24"/>
          <w:szCs w:val="24"/>
        </w:rPr>
        <w:t xml:space="preserve"> ставится в том случае, если: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тема дипломного проекта (работы) актуальна;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обучающийся свободно владеет теоретическим и практическим материалом по теме дипломного проекта (работы);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обучающийся способен выявить и грамотно сформулировать одну, две или более проблем по теме исследования и предложить варианты их разрешения;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дипломный проект (работа) успешно защищена: умело и грамотно построен доклад, даны грамотные ответы на вопросы членов экзаменационной комиссии;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дипломный проект (работа) имеет положительный отзыв руководителя и положительную рецензию и (или) рекомендации;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обучающийся может поддержать дискуссию во время защиты дипломного проекта (работы) по исследуемым вопросам.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Оценка «хорошо» ставится в том случае, если: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тема дипломного проекта (работы) актуальна;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обучающийся владеет теоретическим материалом по теме исследования, но при ответах на вопросы бывает не точен;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обучающийся способен выявить и сформулировать одну, две проблемы;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имеются отдельные мелкие недочеты по тем или иным аспектам дипломного проекта (работы);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дипломный проект (работа) имеет положительный отзыв руководителя и положительную рецензию.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Оценка «удовлетворительно» ставится в том случае, если: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структура и оформление дипломного проекта (работы) в основном соответствуют установленным требованиям, но есть недочеты;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в работе не дается обоснования предлагаемых мероприятий; обучающийся слабо ориентируется в том, о чем докладывает;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выступление на защите не иллюстрируется наглядными материалами;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выступление на защите плохо структурировано;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есть ошибки в ответах на вопросы председателя, членов экзаменационной комиссии;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дипломный проект (работа) имеет положительный отзыв руководителя или положительную рецензию.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Оценка «неудовлетворительно» выставляется, если: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работа по структуре и содержанию не соответствует требованиям методических указаний по выполнению дипломного проекта (работы);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lastRenderedPageBreak/>
        <w:t xml:space="preserve">- тема дипломного проекта (работы) не раскрыта;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выводы и рекомендации носят декларативный характер, большой объем заимствований и цитирований, затруднения с самостоятельными выводами и обоснованием вариантов решения выявленных проблем;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работа получила отрицательный отзыв научного руководителя и (или) отрицательную рецензию;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при защите обучающийся затрудняется ответить на поставленные вопросы по теме, не знает теории вопроса, при ответе допускает существенные ошибки, к защите не подготовлен раздаточный материал.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При определении окончательной оценки по защите дипломной работы учитываются: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доклад выпускника;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ответы на вопросы;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- оценка рецензента;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- отзыв руководителя.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Общую оценку за защиту дипломного проекта (работы) и процедуру защиты члены государственной экзаменационной комиссии выставляют коллегиально с учетом содержания дипломного проекта (работы) и процедуры защиты. </w:t>
      </w:r>
    </w:p>
    <w:p w:rsidR="009B44E3" w:rsidRPr="002C11AD" w:rsidRDefault="009B44E3" w:rsidP="009B44E3">
      <w:pPr>
        <w:ind w:firstLine="709"/>
        <w:jc w:val="both"/>
        <w:rPr>
          <w:b/>
          <w:sz w:val="24"/>
          <w:szCs w:val="24"/>
        </w:rPr>
      </w:pPr>
    </w:p>
    <w:p w:rsidR="009B44E3" w:rsidRPr="002C11AD" w:rsidRDefault="009B44E3" w:rsidP="009B44E3">
      <w:pPr>
        <w:ind w:firstLine="709"/>
        <w:jc w:val="both"/>
        <w:rPr>
          <w:b/>
          <w:sz w:val="24"/>
          <w:szCs w:val="24"/>
        </w:rPr>
      </w:pPr>
      <w:r w:rsidRPr="002C11AD">
        <w:rPr>
          <w:b/>
          <w:sz w:val="24"/>
          <w:szCs w:val="24"/>
        </w:rPr>
        <w:t xml:space="preserve">3.6. Особенности проведения ГИА для выпускников из числа лиц </w:t>
      </w:r>
      <w:r w:rsidRPr="002C11AD">
        <w:rPr>
          <w:b/>
          <w:sz w:val="24"/>
          <w:szCs w:val="24"/>
        </w:rPr>
        <w:br/>
        <w:t>с ограниченными возможностями здоровья, детей-инвалидов и инвалидов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Для выпускников из числа лиц с ограниченными возможностями здоровья </w:t>
      </w:r>
      <w:r w:rsidRPr="002C11AD">
        <w:rPr>
          <w:sz w:val="24"/>
          <w:szCs w:val="24"/>
        </w:rPr>
        <w:br/>
        <w:t>и выпускников из числа детей-инвалидов и инвалидов проводится ГИА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При проведении ГИА обеспечивается соблюдение следующих общих требований:</w:t>
      </w:r>
    </w:p>
    <w:p w:rsidR="009B44E3" w:rsidRPr="002C11AD" w:rsidRDefault="009B44E3" w:rsidP="00AC69F1">
      <w:pPr>
        <w:pStyle w:val="a5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проведение ГИА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ГИА;</w:t>
      </w:r>
    </w:p>
    <w:p w:rsidR="009B44E3" w:rsidRPr="002C11AD" w:rsidRDefault="009B44E3" w:rsidP="00AC69F1">
      <w:pPr>
        <w:pStyle w:val="a5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присутствие в аудитории, центре проведения экзамена тьютора,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ГЭК, членами экспертной группы);</w:t>
      </w:r>
    </w:p>
    <w:p w:rsidR="009B44E3" w:rsidRPr="002C11AD" w:rsidRDefault="009B44E3" w:rsidP="00AC69F1">
      <w:pPr>
        <w:pStyle w:val="a5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пользование необходимыми выпускникам техническими средствами при прохождении ГИА с учетом их индивидуальных особенностей;</w:t>
      </w:r>
    </w:p>
    <w:p w:rsidR="009B44E3" w:rsidRPr="002C11AD" w:rsidRDefault="009B44E3" w:rsidP="00AC69F1">
      <w:pPr>
        <w:pStyle w:val="a5"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 Дополнительно при проведении ГИА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а) для слепых: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задания для выполнения, а также инструкция о порядке ГИА,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надиктовываются ассистенту;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б) для слабовидящих: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обеспечивается индивидуальное равномерное освещение не менее 300 люкс;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lastRenderedPageBreak/>
        <w:t>выпускникам для выполнения задания при необходимости предоставляется увеличивающее устройство;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задания для выполнения, а также инструкция о порядке проведения государственной аттестации оформляются увеличенным шрифтом;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в) для глухих и слабослышащих, с тяжелыми нарушениями речи: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по их желанию государственный экзамен может проводиться в письменной форме;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г) для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письменные задания выполняются на компьютере со специализированным программным обеспечением или надиктовываются ассистенту;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по их желанию государственный экзамен может проводиться в устной форме;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 xml:space="preserve">д) также для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ГИА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 </w:t>
      </w:r>
    </w:p>
    <w:p w:rsidR="009B44E3" w:rsidRPr="002C11AD" w:rsidRDefault="009B44E3" w:rsidP="009B44E3">
      <w:pPr>
        <w:ind w:firstLine="709"/>
        <w:jc w:val="both"/>
        <w:rPr>
          <w:sz w:val="24"/>
          <w:szCs w:val="24"/>
        </w:rPr>
      </w:pPr>
      <w:r w:rsidRPr="002C11AD">
        <w:rPr>
          <w:sz w:val="24"/>
          <w:szCs w:val="24"/>
        </w:rPr>
        <w:t>Выпускники или родители (законные представители) несовершеннолетних выпускников не позднее чем за 3 месяца до начала ГИА подают в образовательную организацию письменное заявление о необходимости создания для них специальных условий при проведении ГИА с приложением копии рекомендаций ПМПК, а дети-инвалиды, инвалиды - оригинала или заверенной копии справки, а также копии рекомендаций ПМПК при наличии.</w:t>
      </w:r>
    </w:p>
    <w:p w:rsidR="009B44E3" w:rsidRDefault="009B44E3" w:rsidP="009B44E3">
      <w:pPr>
        <w:rPr>
          <w:sz w:val="24"/>
        </w:rPr>
      </w:pPr>
    </w:p>
    <w:p w:rsidR="009B44E3" w:rsidRDefault="009B44E3" w:rsidP="009B44E3">
      <w:pPr>
        <w:pStyle w:val="a5"/>
        <w:tabs>
          <w:tab w:val="left" w:pos="2115"/>
        </w:tabs>
        <w:spacing w:before="8" w:line="242" w:lineRule="auto"/>
        <w:ind w:left="1687" w:right="917" w:firstLine="0"/>
        <w:rPr>
          <w:sz w:val="28"/>
        </w:rPr>
      </w:pPr>
    </w:p>
    <w:sectPr w:rsidR="009B44E3" w:rsidSect="00AF2FA6">
      <w:footerReference w:type="default" r:id="rId9"/>
      <w:pgSz w:w="11910" w:h="16850"/>
      <w:pgMar w:top="1020" w:right="180" w:bottom="280" w:left="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C50" w:rsidRDefault="00823C50" w:rsidP="00AF2FA6">
      <w:r>
        <w:separator/>
      </w:r>
    </w:p>
  </w:endnote>
  <w:endnote w:type="continuationSeparator" w:id="0">
    <w:p w:rsidR="00823C50" w:rsidRDefault="00823C50" w:rsidP="00AF2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4E3" w:rsidRDefault="009B44E3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C50" w:rsidRDefault="00823C50" w:rsidP="00AF2FA6">
      <w:r>
        <w:separator/>
      </w:r>
    </w:p>
  </w:footnote>
  <w:footnote w:type="continuationSeparator" w:id="0">
    <w:p w:rsidR="00823C50" w:rsidRDefault="00823C50" w:rsidP="00AF2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3B78"/>
    <w:multiLevelType w:val="multilevel"/>
    <w:tmpl w:val="4C92D2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A0965"/>
    <w:multiLevelType w:val="multilevel"/>
    <w:tmpl w:val="0E82FFD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F25C3F"/>
    <w:multiLevelType w:val="hybridMultilevel"/>
    <w:tmpl w:val="2A5A0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D62EC"/>
    <w:multiLevelType w:val="multilevel"/>
    <w:tmpl w:val="AC2CC18E"/>
    <w:lvl w:ilvl="0">
      <w:start w:val="1"/>
      <w:numFmt w:val="decimal"/>
      <w:lvlText w:val="%1."/>
      <w:lvlJc w:val="left"/>
      <w:pPr>
        <w:tabs>
          <w:tab w:val="left" w:pos="0"/>
        </w:tabs>
        <w:ind w:left="1800" w:hanging="360"/>
      </w:pPr>
      <w:rPr>
        <w:b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D02671E"/>
    <w:multiLevelType w:val="hybridMultilevel"/>
    <w:tmpl w:val="50E27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D555A5"/>
    <w:multiLevelType w:val="multilevel"/>
    <w:tmpl w:val="CF82313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nsid w:val="61792A0C"/>
    <w:multiLevelType w:val="multilevel"/>
    <w:tmpl w:val="74FC5B50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1B06D9B"/>
    <w:multiLevelType w:val="multilevel"/>
    <w:tmpl w:val="3C1EB716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360"/>
      </w:pPr>
      <w:rPr>
        <w:b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5C41FC3"/>
    <w:multiLevelType w:val="hybridMultilevel"/>
    <w:tmpl w:val="095A3072"/>
    <w:lvl w:ilvl="0" w:tplc="123CE75E">
      <w:start w:val="1"/>
      <w:numFmt w:val="decimal"/>
      <w:lvlText w:val="%1."/>
      <w:lvlJc w:val="left"/>
      <w:pPr>
        <w:ind w:left="1444" w:hanging="7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89243F2"/>
    <w:multiLevelType w:val="multilevel"/>
    <w:tmpl w:val="A334A74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5040" w:hanging="180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8"/>
  </w:num>
  <w:num w:numId="1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F2FA6"/>
    <w:rsid w:val="000051F5"/>
    <w:rsid w:val="00023595"/>
    <w:rsid w:val="00086591"/>
    <w:rsid w:val="00112E7B"/>
    <w:rsid w:val="00241F5C"/>
    <w:rsid w:val="002C11AD"/>
    <w:rsid w:val="00313AF3"/>
    <w:rsid w:val="0037451E"/>
    <w:rsid w:val="003B1B31"/>
    <w:rsid w:val="003F51F0"/>
    <w:rsid w:val="0041756B"/>
    <w:rsid w:val="00432E7F"/>
    <w:rsid w:val="0045784B"/>
    <w:rsid w:val="00463EEE"/>
    <w:rsid w:val="00573203"/>
    <w:rsid w:val="00640757"/>
    <w:rsid w:val="00670B16"/>
    <w:rsid w:val="0070402B"/>
    <w:rsid w:val="007868D4"/>
    <w:rsid w:val="007E27DD"/>
    <w:rsid w:val="0080134F"/>
    <w:rsid w:val="00823C50"/>
    <w:rsid w:val="008E022B"/>
    <w:rsid w:val="0092774E"/>
    <w:rsid w:val="00942C42"/>
    <w:rsid w:val="00984EAE"/>
    <w:rsid w:val="009B176B"/>
    <w:rsid w:val="009B44E3"/>
    <w:rsid w:val="009C4190"/>
    <w:rsid w:val="009E3CF1"/>
    <w:rsid w:val="00AC69F1"/>
    <w:rsid w:val="00AE73C8"/>
    <w:rsid w:val="00AF2FA6"/>
    <w:rsid w:val="00B91A37"/>
    <w:rsid w:val="00BF7395"/>
    <w:rsid w:val="00C02110"/>
    <w:rsid w:val="00C51BB5"/>
    <w:rsid w:val="00C86A9A"/>
    <w:rsid w:val="00CB061E"/>
    <w:rsid w:val="00D15316"/>
    <w:rsid w:val="00DE76A3"/>
    <w:rsid w:val="00E827EA"/>
    <w:rsid w:val="00EC6BDF"/>
    <w:rsid w:val="00F60FA3"/>
    <w:rsid w:val="00F777EC"/>
    <w:rsid w:val="00F96134"/>
    <w:rsid w:val="00FC40F8"/>
    <w:rsid w:val="00FD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F2FA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2F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F2FA6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F2FA6"/>
    <w:pPr>
      <w:ind w:left="981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link w:val="a6"/>
    <w:qFormat/>
    <w:rsid w:val="00AF2FA6"/>
    <w:pPr>
      <w:ind w:left="2119" w:hanging="289"/>
    </w:pPr>
  </w:style>
  <w:style w:type="paragraph" w:customStyle="1" w:styleId="TableParagraph">
    <w:name w:val="Table Paragraph"/>
    <w:basedOn w:val="a"/>
    <w:uiPriority w:val="1"/>
    <w:qFormat/>
    <w:rsid w:val="00AF2FA6"/>
  </w:style>
  <w:style w:type="paragraph" w:styleId="a7">
    <w:name w:val="Balloon Text"/>
    <w:basedOn w:val="a"/>
    <w:link w:val="a8"/>
    <w:uiPriority w:val="99"/>
    <w:semiHidden/>
    <w:unhideWhenUsed/>
    <w:rsid w:val="00BF73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7395"/>
    <w:rPr>
      <w:rFonts w:ascii="Tahoma" w:eastAsia="Times New Roman" w:hAnsi="Tahoma" w:cs="Tahoma"/>
      <w:sz w:val="16"/>
      <w:szCs w:val="16"/>
      <w:lang w:val="ru-RU"/>
    </w:rPr>
  </w:style>
  <w:style w:type="table" w:styleId="a9">
    <w:name w:val="Table Grid"/>
    <w:basedOn w:val="a1"/>
    <w:uiPriority w:val="59"/>
    <w:rsid w:val="003B1B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Выделение1"/>
    <w:link w:val="aa"/>
    <w:rsid w:val="009B44E3"/>
    <w:pPr>
      <w:widowControl/>
      <w:autoSpaceDE/>
      <w:autoSpaceDN/>
      <w:spacing w:after="160" w:line="264" w:lineRule="auto"/>
    </w:pPr>
    <w:rPr>
      <w:rFonts w:eastAsia="Times New Roman" w:cs="Times New Roman"/>
      <w:i/>
      <w:color w:val="000000"/>
      <w:szCs w:val="20"/>
      <w:lang w:val="ru-RU" w:eastAsia="ru-RU"/>
    </w:rPr>
  </w:style>
  <w:style w:type="character" w:styleId="aa">
    <w:name w:val="Emphasis"/>
    <w:link w:val="1"/>
    <w:rsid w:val="009B44E3"/>
    <w:rPr>
      <w:rFonts w:eastAsia="Times New Roman" w:cs="Times New Roman"/>
      <w:i/>
      <w:color w:val="000000"/>
      <w:szCs w:val="20"/>
      <w:lang w:val="ru-RU" w:eastAsia="ru-RU"/>
    </w:rPr>
  </w:style>
  <w:style w:type="character" w:customStyle="1" w:styleId="a6">
    <w:name w:val="Абзац списка Знак"/>
    <w:basedOn w:val="a0"/>
    <w:link w:val="a5"/>
    <w:rsid w:val="009B44E3"/>
    <w:rPr>
      <w:rFonts w:ascii="Times New Roman" w:eastAsia="Times New Roman" w:hAnsi="Times New Roman" w:cs="Times New Roman"/>
      <w:lang w:val="ru-RU"/>
    </w:rPr>
  </w:style>
  <w:style w:type="paragraph" w:customStyle="1" w:styleId="10">
    <w:name w:val="Абзац списка1"/>
    <w:basedOn w:val="a"/>
    <w:rsid w:val="009B44E3"/>
    <w:pPr>
      <w:autoSpaceDE/>
      <w:autoSpaceDN/>
      <w:ind w:left="720"/>
      <w:contextualSpacing/>
    </w:pPr>
    <w:rPr>
      <w:color w:val="000000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313AF3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5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436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8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7390E-F69D-4F8D-8DD0-C810A50B2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16</Pages>
  <Words>6469</Words>
  <Characters>36879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Женя</cp:lastModifiedBy>
  <cp:revision>19</cp:revision>
  <cp:lastPrinted>2023-02-21T11:56:00Z</cp:lastPrinted>
  <dcterms:created xsi:type="dcterms:W3CDTF">2023-02-21T08:09:00Z</dcterms:created>
  <dcterms:modified xsi:type="dcterms:W3CDTF">2024-05-22T13:40:00Z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2023-02-21T00:00:00Z</vt:filetime>
  </property>
</Properties>
</file>